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15" w:rsidRDefault="00C51E6D" w:rsidP="00AB7815">
      <w:bookmarkStart w:id="0" w:name="_GoBack"/>
      <w:bookmarkEnd w:id="0"/>
      <w:r>
        <w:rPr>
          <w:rFonts w:cs="Titr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-93345</wp:posOffset>
                </wp:positionV>
                <wp:extent cx="5965825" cy="647065"/>
                <wp:effectExtent l="6985" t="9525" r="8890" b="1016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647065"/>
                          <a:chOff x="2215" y="2060"/>
                          <a:chExt cx="7807" cy="1067"/>
                        </a:xfrm>
                      </wpg:grpSpPr>
                      <wps:wsp>
                        <wps:cNvPr id="11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2215" y="2060"/>
                            <a:ext cx="7807" cy="10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460BD" w:rsidRDefault="006460BD" w:rsidP="006460BD">
                              <w:pPr>
                                <w:jc w:val="center"/>
                                <w:rPr>
                                  <w:rFonts w:cs="Titr"/>
                                  <w:szCs w:val="26"/>
                                  <w:rtl/>
                                  <w:lang w:bidi="fa-IR"/>
                                </w:rPr>
                              </w:pPr>
                            </w:p>
                            <w:p w:rsidR="006460BD" w:rsidRPr="00F23A5A" w:rsidRDefault="006460BD" w:rsidP="006460BD">
                              <w:pPr>
                                <w:jc w:val="center"/>
                                <w:rPr>
                                  <w:rFonts w:cs="B Titr"/>
                                  <w:szCs w:val="26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263" y="2108"/>
                            <a:ext cx="7718" cy="9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460BD" w:rsidRPr="00FA2D8C" w:rsidRDefault="00194EA8" w:rsidP="006460BD">
                              <w:pPr>
                                <w:spacing w:line="216" w:lineRule="auto"/>
                                <w:jc w:val="center"/>
                                <w:rPr>
                                  <w:rFonts w:cs="B Titr"/>
                                  <w:rtl/>
                                  <w:lang w:bidi="fa-IR"/>
                                </w:rPr>
                              </w:pPr>
                              <w:r w:rsidRPr="00FA2D8C">
                                <w:rPr>
                                  <w:rFonts w:cs="B Titr" w:hint="cs"/>
                                  <w:rtl/>
                                  <w:lang w:bidi="fa-IR"/>
                                </w:rPr>
                                <w:t xml:space="preserve">حوزه: </w:t>
                              </w:r>
                              <w:r w:rsidR="0084207F">
                                <w:rPr>
                                  <w:rFonts w:cs="B Titr" w:hint="cs"/>
                                  <w:rtl/>
                                  <w:lang w:bidi="fa-IR"/>
                                </w:rPr>
                                <w:t>معاونت بیمه</w:t>
                              </w:r>
                              <w:r w:rsidR="00920973">
                                <w:rPr>
                                  <w:rFonts w:cs="B Titr" w:hint="cs"/>
                                  <w:rtl/>
                                  <w:lang w:bidi="fa-IR"/>
                                </w:rPr>
                                <w:t>‌ای</w:t>
                              </w:r>
                            </w:p>
                            <w:p w:rsidR="006460BD" w:rsidRPr="00FA2D8C" w:rsidRDefault="00194EA8" w:rsidP="006460BD">
                              <w:pPr>
                                <w:spacing w:line="216" w:lineRule="auto"/>
                                <w:jc w:val="center"/>
                                <w:rPr>
                                  <w:rFonts w:cs="B Titr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FA2D8C">
                                <w:rPr>
                                  <w:rFonts w:cs="B Titr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موضوع:</w:t>
                              </w:r>
                              <w:r w:rsidRPr="00FA2D8C">
                                <w:rPr>
                                  <w:rFonts w:cs="B Titr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920973">
                                <w:rPr>
                                  <w:rFonts w:cs="B Titr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بهره‌برداری از خ</w:t>
                              </w:r>
                              <w:r w:rsidR="00906F3F">
                                <w:rPr>
                                  <w:rFonts w:cs="B Titr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دمت استعلام</w:t>
                              </w:r>
                              <w:r w:rsidR="00384D1C">
                                <w:rPr>
                                  <w:rFonts w:cs="B Titr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2790C">
                                <w:rPr>
                                  <w:rFonts w:cs="B Titr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وضعیت </w:t>
                              </w:r>
                              <w:r w:rsidR="00D06BF9">
                                <w:rPr>
                                  <w:rFonts w:cs="B Titr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پوشش بیمه</w:t>
                              </w:r>
                              <w:r w:rsidR="00B20946">
                                <w:rPr>
                                  <w:rFonts w:cs="B Titr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‌ای و مستمری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6.85pt;margin-top:-7.35pt;width:469.75pt;height:50.95pt;z-index:251658240" coordorigin="2215,2060" coordsize="7807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">
                <v:roundrect id="_x0000_s1027" style="position:absolute;left:2215;top:2060;width:7807;height:10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" strokeweight="1pt">
                  <v:textbox>
                    <w:txbxContent>
                      <w:p w:rsidR="006460BD" w:rsidRDefault="006460BD" w:rsidP="006460BD">
                        <w:pPr>
                          <w:jc w:val="center"/>
                          <w:rPr>
                            <w:rFonts w:cs="Titr"/>
                            <w:szCs w:val="26"/>
                            <w:rtl/>
                            <w:lang w:bidi="fa-IR"/>
                          </w:rPr>
                        </w:pPr>
                      </w:p>
                      <w:p w:rsidR="006460BD" w:rsidRPr="00F23A5A" w:rsidRDefault="006460BD" w:rsidP="006460BD">
                        <w:pPr>
                          <w:jc w:val="center"/>
                          <w:rPr>
                            <w:rFonts w:cs="B Titr"/>
                            <w:szCs w:val="26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AutoShape 3" o:spid="_x0000_s1028" style="position:absolute;left:2263;top:2108;width:7718;height:9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" strokeweight="1pt">
                  <v:textbox>
                    <w:txbxContent>
                      <w:p w:rsidR="006460BD" w:rsidRPr="00FA2D8C" w:rsidRDefault="00194EA8" w:rsidP="006460BD">
                        <w:pPr>
                          <w:spacing w:line="216" w:lineRule="auto"/>
                          <w:jc w:val="center"/>
                          <w:rPr>
                            <w:rFonts w:cs="B Titr"/>
                            <w:rtl/>
                            <w:lang w:bidi="fa-IR"/>
                          </w:rPr>
                        </w:pPr>
                        <w:r w:rsidRPr="00FA2D8C">
                          <w:rPr>
                            <w:rFonts w:cs="B Titr" w:hint="cs"/>
                            <w:rtl/>
                            <w:lang w:bidi="fa-IR"/>
                          </w:rPr>
                          <w:t xml:space="preserve">حوزه: </w:t>
                        </w:r>
                        <w:r w:rsidR="0084207F">
                          <w:rPr>
                            <w:rFonts w:cs="B Titr" w:hint="cs"/>
                            <w:rtl/>
                            <w:lang w:bidi="fa-IR"/>
                          </w:rPr>
                          <w:t>معاونت بیمه</w:t>
                        </w:r>
                        <w:r w:rsidR="00920973">
                          <w:rPr>
                            <w:rFonts w:cs="B Titr" w:hint="cs"/>
                            <w:rtl/>
                            <w:lang w:bidi="fa-IR"/>
                          </w:rPr>
                          <w:t>‌ای</w:t>
                        </w:r>
                      </w:p>
                      <w:p w:rsidR="006460BD" w:rsidRPr="00FA2D8C" w:rsidRDefault="00194EA8" w:rsidP="006460BD">
                        <w:pPr>
                          <w:spacing w:line="216" w:lineRule="auto"/>
                          <w:jc w:val="center"/>
                          <w:rPr>
                            <w:rFonts w:cs="B Titr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FA2D8C">
                          <w:rPr>
                            <w:rFonts w:cs="B Titr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موضوع:</w:t>
                        </w:r>
                        <w:r w:rsidRPr="00FA2D8C">
                          <w:rPr>
                            <w:rFonts w:cs="B Titr"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 </w:t>
                        </w:r>
                        <w:r w:rsidR="00920973">
                          <w:rPr>
                            <w:rFonts w:cs="B Titr" w:hint="cs"/>
                            <w:sz w:val="22"/>
                            <w:szCs w:val="22"/>
                            <w:rtl/>
                            <w:lang w:bidi="fa-IR"/>
                          </w:rPr>
                          <w:t>بهره‌برداری از خ</w:t>
                        </w:r>
                        <w:r w:rsidR="00906F3F">
                          <w:rPr>
                            <w:rFonts w:cs="B Titr" w:hint="cs"/>
                            <w:sz w:val="22"/>
                            <w:szCs w:val="22"/>
                            <w:rtl/>
                            <w:lang w:bidi="fa-IR"/>
                          </w:rPr>
                          <w:t>دمت استعلام</w:t>
                        </w:r>
                        <w:r w:rsidR="00384D1C">
                          <w:rPr>
                            <w:rFonts w:cs="B Titr"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 </w:t>
                        </w:r>
                        <w:r w:rsidR="0052790C">
                          <w:rPr>
                            <w:rFonts w:cs="B Titr"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وضعیت </w:t>
                        </w:r>
                        <w:r w:rsidR="00D06BF9">
                          <w:rPr>
                            <w:rFonts w:cs="B Titr" w:hint="cs"/>
                            <w:sz w:val="22"/>
                            <w:szCs w:val="22"/>
                            <w:rtl/>
                            <w:lang w:bidi="fa-IR"/>
                          </w:rPr>
                          <w:t>پوشش بیمه</w:t>
                        </w:r>
                        <w:r w:rsidR="00B20946">
                          <w:rPr>
                            <w:rFonts w:cs="B Titr" w:hint="cs"/>
                            <w:sz w:val="22"/>
                            <w:szCs w:val="22"/>
                            <w:rtl/>
                            <w:lang w:bidi="fa-IR"/>
                          </w:rPr>
                          <w:t>‌ای و مستمری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AB7815" w:rsidRDefault="00AB7815" w:rsidP="00AB7815">
      <w:pPr>
        <w:spacing w:line="216" w:lineRule="auto"/>
        <w:rPr>
          <w:rFonts w:cs="Titr"/>
          <w:lang w:bidi="fa-IR"/>
        </w:rPr>
      </w:pPr>
    </w:p>
    <w:p w:rsidR="00AB7815" w:rsidRDefault="00AB7815" w:rsidP="00AB7815">
      <w:pPr>
        <w:spacing w:line="216" w:lineRule="auto"/>
        <w:rPr>
          <w:rFonts w:cs="B Yagut"/>
          <w:sz w:val="28"/>
          <w:szCs w:val="28"/>
          <w:rtl/>
          <w:lang w:bidi="fa-IR"/>
        </w:rPr>
      </w:pPr>
    </w:p>
    <w:p w:rsidR="00916863" w:rsidRDefault="00916863" w:rsidP="00C33779">
      <w:pPr>
        <w:spacing w:line="192" w:lineRule="auto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</w:p>
    <w:p w:rsidR="00C33779" w:rsidRDefault="00194EA8" w:rsidP="00C33779">
      <w:pPr>
        <w:spacing w:line="192" w:lineRule="auto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>
        <w:rPr>
          <w:rFonts w:ascii="IranNastaliq" w:hAnsi="IranNastaliq" w:cs="IranNastaliq" w:hint="cs"/>
          <w:b/>
          <w:bCs/>
          <w:sz w:val="44"/>
          <w:szCs w:val="44"/>
          <w:rtl/>
          <w:lang w:bidi="fa-IR"/>
        </w:rPr>
        <w:t>معاونین  محترم ‏/مدیران کل  مستقل ستادی</w:t>
      </w:r>
    </w:p>
    <w:p w:rsidR="00C33779" w:rsidRDefault="00194EA8" w:rsidP="00C33779">
      <w:pPr>
        <w:spacing w:line="192" w:lineRule="auto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>
        <w:rPr>
          <w:rFonts w:ascii="IranNastaliq" w:hAnsi="IranNastaliq" w:cs="IranNastaliq" w:hint="cs"/>
          <w:b/>
          <w:bCs/>
          <w:sz w:val="44"/>
          <w:szCs w:val="44"/>
          <w:rtl/>
          <w:lang w:bidi="fa-IR"/>
        </w:rPr>
        <w:t>مدیران کل تأمین اجتماعی استان</w:t>
      </w:r>
    </w:p>
    <w:p w:rsidR="00C33779" w:rsidRPr="00862B0C" w:rsidRDefault="00194EA8" w:rsidP="00C33779">
      <w:pPr>
        <w:spacing w:line="180" w:lineRule="auto"/>
        <w:rPr>
          <w:rFonts w:ascii="IranNastaliq" w:hAnsi="IranNastaliq" w:cs="IranNastaliq"/>
          <w:sz w:val="40"/>
          <w:szCs w:val="40"/>
          <w:rtl/>
          <w:lang w:bidi="fa-IR"/>
        </w:rPr>
      </w:pPr>
      <w:r w:rsidRPr="00862B0C">
        <w:rPr>
          <w:rFonts w:ascii="IranNastaliq" w:hAnsi="IranNastaliq" w:cs="IranNastaliq"/>
          <w:sz w:val="40"/>
          <w:szCs w:val="40"/>
          <w:rtl/>
          <w:lang w:bidi="fa-IR"/>
        </w:rPr>
        <w:t xml:space="preserve">با سلام </w:t>
      </w:r>
    </w:p>
    <w:p w:rsidR="0058498C" w:rsidRDefault="00914856" w:rsidP="00427267">
      <w:pPr>
        <w:spacing w:line="276" w:lineRule="auto"/>
        <w:ind w:firstLine="424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پیرو بخشنامه شماره</w:t>
      </w:r>
      <w:r w:rsidR="007578F1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0698">
        <w:rPr>
          <w:rFonts w:cs="B Nazanin" w:hint="cs"/>
          <w:sz w:val="28"/>
          <w:szCs w:val="28"/>
          <w:rtl/>
          <w:lang w:bidi="fa-IR"/>
        </w:rPr>
        <w:t>(1) نامنو</w:t>
      </w:r>
      <w:r w:rsidR="004A2752">
        <w:rPr>
          <w:rFonts w:cs="B Nazanin" w:hint="cs"/>
          <w:sz w:val="28"/>
          <w:szCs w:val="28"/>
          <w:rtl/>
          <w:lang w:bidi="fa-IR"/>
        </w:rPr>
        <w:t xml:space="preserve">یسی و حسابهای انفرادی </w:t>
      </w:r>
      <w:r w:rsidR="00E91F03">
        <w:rPr>
          <w:rFonts w:cs="B Nazanin" w:hint="cs"/>
          <w:sz w:val="28"/>
          <w:szCs w:val="28"/>
          <w:rtl/>
          <w:lang w:bidi="fa-IR"/>
        </w:rPr>
        <w:t>به شماره 10391‏/96‏/1000</w:t>
      </w:r>
      <w:r w:rsidR="00F2668A">
        <w:rPr>
          <w:rFonts w:cs="B Nazanin" w:hint="cs"/>
          <w:sz w:val="28"/>
          <w:szCs w:val="28"/>
          <w:rtl/>
          <w:lang w:bidi="fa-IR"/>
        </w:rPr>
        <w:t xml:space="preserve"> مورخ 26‏/09‏/96 </w:t>
      </w:r>
      <w:r w:rsidR="00955718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307CB4">
        <w:rPr>
          <w:rFonts w:cs="B Nazanin" w:hint="cs"/>
          <w:sz w:val="28"/>
          <w:szCs w:val="28"/>
          <w:rtl/>
          <w:lang w:bidi="fa-IR"/>
        </w:rPr>
        <w:t>موضوع بهره</w:t>
      </w:r>
      <w:r w:rsidR="00A51DCB">
        <w:rPr>
          <w:rFonts w:cs="B Nazanin" w:hint="cs"/>
          <w:sz w:val="28"/>
          <w:szCs w:val="28"/>
          <w:rtl/>
          <w:lang w:bidi="fa-IR"/>
        </w:rPr>
        <w:t xml:space="preserve"> برداری از سامانه</w:t>
      </w:r>
      <w:r w:rsidR="000528C2">
        <w:rPr>
          <w:rFonts w:cs="B Nazanin" w:hint="cs"/>
          <w:sz w:val="28"/>
          <w:szCs w:val="28"/>
          <w:rtl/>
          <w:lang w:bidi="fa-IR"/>
        </w:rPr>
        <w:t xml:space="preserve"> استعلا</w:t>
      </w:r>
      <w:r w:rsidR="000347BC">
        <w:rPr>
          <w:rFonts w:cs="B Nazanin" w:hint="cs"/>
          <w:sz w:val="28"/>
          <w:szCs w:val="28"/>
          <w:rtl/>
          <w:lang w:bidi="fa-IR"/>
        </w:rPr>
        <w:t>م ارتباط بیمه ای و در</w:t>
      </w:r>
      <w:r w:rsidR="007C7602">
        <w:rPr>
          <w:rFonts w:cs="B Nazanin" w:hint="cs"/>
          <w:sz w:val="28"/>
          <w:szCs w:val="28"/>
          <w:rtl/>
          <w:lang w:bidi="fa-IR"/>
        </w:rPr>
        <w:t xml:space="preserve"> راستای ارتقاء و به</w:t>
      </w:r>
      <w:r w:rsidR="00B235FD">
        <w:rPr>
          <w:rFonts w:cs="B Nazanin" w:hint="cs"/>
          <w:sz w:val="28"/>
          <w:szCs w:val="28"/>
          <w:rtl/>
          <w:lang w:bidi="fa-IR"/>
        </w:rPr>
        <w:t>بود مستمر در نحوه ارائه خدما</w:t>
      </w:r>
      <w:r w:rsidR="00236A02">
        <w:rPr>
          <w:rFonts w:cs="B Nazanin" w:hint="cs"/>
          <w:sz w:val="28"/>
          <w:szCs w:val="28"/>
          <w:rtl/>
          <w:lang w:bidi="fa-IR"/>
        </w:rPr>
        <w:t>ت غیرحضوری</w:t>
      </w:r>
      <w:r w:rsidR="005F2151">
        <w:rPr>
          <w:rFonts w:cs="B Nazanin" w:hint="cs"/>
          <w:sz w:val="28"/>
          <w:szCs w:val="28"/>
          <w:rtl/>
          <w:lang w:bidi="fa-IR"/>
        </w:rPr>
        <w:t>،</w:t>
      </w:r>
      <w:r w:rsidR="00236A02">
        <w:rPr>
          <w:rFonts w:cs="B Nazanin" w:hint="cs"/>
          <w:sz w:val="28"/>
          <w:szCs w:val="28"/>
          <w:rtl/>
          <w:lang w:bidi="fa-IR"/>
        </w:rPr>
        <w:t xml:space="preserve"> امکان استع</w:t>
      </w:r>
      <w:r w:rsidR="006E7390">
        <w:rPr>
          <w:rFonts w:cs="B Nazanin" w:hint="cs"/>
          <w:sz w:val="28"/>
          <w:szCs w:val="28"/>
          <w:rtl/>
          <w:lang w:bidi="fa-IR"/>
        </w:rPr>
        <w:t>لام مراجع برو</w:t>
      </w:r>
      <w:r w:rsidR="002279DE">
        <w:rPr>
          <w:rFonts w:cs="B Nazanin" w:hint="cs"/>
          <w:sz w:val="28"/>
          <w:szCs w:val="28"/>
          <w:rtl/>
          <w:lang w:bidi="fa-IR"/>
        </w:rPr>
        <w:t xml:space="preserve">ن </w:t>
      </w:r>
      <w:r w:rsidR="005F2151">
        <w:rPr>
          <w:rFonts w:cs="B Nazanin" w:hint="cs"/>
          <w:sz w:val="28"/>
          <w:szCs w:val="28"/>
          <w:rtl/>
          <w:lang w:bidi="fa-IR"/>
        </w:rPr>
        <w:t>سازما</w:t>
      </w:r>
      <w:r w:rsidR="00D35683">
        <w:rPr>
          <w:rFonts w:cs="B Nazanin" w:hint="cs"/>
          <w:sz w:val="28"/>
          <w:szCs w:val="28"/>
          <w:rtl/>
          <w:lang w:bidi="fa-IR"/>
        </w:rPr>
        <w:t xml:space="preserve">نی </w:t>
      </w:r>
      <w:r w:rsidR="008C76AF">
        <w:rPr>
          <w:rFonts w:cs="B Nazanin" w:hint="cs"/>
          <w:sz w:val="28"/>
          <w:szCs w:val="28"/>
          <w:rtl/>
          <w:lang w:bidi="fa-IR"/>
        </w:rPr>
        <w:t>اعم از</w:t>
      </w:r>
      <w:r w:rsidR="004E6524">
        <w:rPr>
          <w:rFonts w:cs="B Nazanin"/>
          <w:sz w:val="28"/>
          <w:szCs w:val="28"/>
          <w:lang w:bidi="fa-IR"/>
        </w:rPr>
        <w:t xml:space="preserve"> </w:t>
      </w:r>
      <w:r w:rsidR="008C76AF">
        <w:rPr>
          <w:rFonts w:cs="B Nazanin" w:hint="cs"/>
          <w:sz w:val="28"/>
          <w:szCs w:val="28"/>
          <w:rtl/>
          <w:lang w:bidi="fa-IR"/>
        </w:rPr>
        <w:t xml:space="preserve">مراجع قضایی </w:t>
      </w:r>
      <w:r w:rsidR="00E72EB6">
        <w:rPr>
          <w:rFonts w:cs="B Nazanin" w:hint="cs"/>
          <w:sz w:val="28"/>
          <w:szCs w:val="28"/>
          <w:rtl/>
          <w:lang w:bidi="fa-IR"/>
        </w:rPr>
        <w:t>و شبه قضایی، صندوق‌های بیمه</w:t>
      </w:r>
      <w:r w:rsidR="00C71BDA">
        <w:rPr>
          <w:rFonts w:cs="B Nazanin" w:hint="cs"/>
          <w:sz w:val="28"/>
          <w:szCs w:val="28"/>
          <w:rtl/>
          <w:lang w:bidi="fa-IR"/>
        </w:rPr>
        <w:t>‌ای، سازمان‌ها و نهادهای حمایت</w:t>
      </w:r>
      <w:r w:rsidR="002143BA">
        <w:rPr>
          <w:rFonts w:cs="B Nazanin" w:hint="cs"/>
          <w:sz w:val="28"/>
          <w:szCs w:val="28"/>
          <w:rtl/>
          <w:lang w:bidi="fa-IR"/>
        </w:rPr>
        <w:t xml:space="preserve">ی و امدادی و ... در </w:t>
      </w:r>
      <w:r w:rsidR="009B4F7C">
        <w:rPr>
          <w:rFonts w:cs="B Nazanin" w:hint="cs"/>
          <w:sz w:val="28"/>
          <w:szCs w:val="28"/>
          <w:rtl/>
          <w:lang w:bidi="fa-IR"/>
        </w:rPr>
        <w:t>خصوص</w:t>
      </w:r>
      <w:r w:rsidR="002143BA">
        <w:rPr>
          <w:rFonts w:cs="B Nazanin" w:hint="cs"/>
          <w:sz w:val="28"/>
          <w:szCs w:val="28"/>
          <w:rtl/>
          <w:lang w:bidi="fa-IR"/>
        </w:rPr>
        <w:t xml:space="preserve"> بررسی </w:t>
      </w:r>
      <w:r w:rsidR="00843B7B">
        <w:rPr>
          <w:rFonts w:cs="B Nazanin" w:hint="cs"/>
          <w:sz w:val="28"/>
          <w:szCs w:val="28"/>
          <w:rtl/>
          <w:lang w:bidi="fa-IR"/>
        </w:rPr>
        <w:t xml:space="preserve">وضعیت </w:t>
      </w:r>
      <w:r w:rsidR="001B2EB5">
        <w:rPr>
          <w:rFonts w:cs="B Nazanin" w:hint="cs"/>
          <w:sz w:val="28"/>
          <w:szCs w:val="28"/>
          <w:rtl/>
          <w:lang w:bidi="fa-IR"/>
        </w:rPr>
        <w:t>بیمه</w:t>
      </w:r>
      <w:r w:rsidR="004E6524">
        <w:rPr>
          <w:rFonts w:cs="B Nazanin" w:hint="cs"/>
          <w:sz w:val="28"/>
          <w:szCs w:val="28"/>
          <w:rtl/>
          <w:lang w:bidi="fa-IR"/>
        </w:rPr>
        <w:t>‌</w:t>
      </w:r>
      <w:r w:rsidR="001B2EB5">
        <w:rPr>
          <w:rFonts w:cs="B Nazanin" w:hint="cs"/>
          <w:sz w:val="28"/>
          <w:szCs w:val="28"/>
          <w:rtl/>
          <w:lang w:bidi="fa-IR"/>
        </w:rPr>
        <w:t>ای افر</w:t>
      </w:r>
      <w:r w:rsidR="00FD4B2E">
        <w:rPr>
          <w:rFonts w:cs="B Nazanin" w:hint="cs"/>
          <w:sz w:val="28"/>
          <w:szCs w:val="28"/>
          <w:rtl/>
          <w:lang w:bidi="fa-IR"/>
        </w:rPr>
        <w:t>اد</w:t>
      </w:r>
      <w:r w:rsidR="00B1055B">
        <w:rPr>
          <w:rFonts w:cs="B Nazanin" w:hint="cs"/>
          <w:sz w:val="28"/>
          <w:szCs w:val="28"/>
          <w:rtl/>
          <w:lang w:bidi="fa-IR"/>
        </w:rPr>
        <w:t xml:space="preserve"> (بیمه‌شده و مستمری‌بگیر) </w:t>
      </w:r>
      <w:r w:rsidR="00ED7DAC">
        <w:rPr>
          <w:rFonts w:cs="B Nazanin" w:hint="cs"/>
          <w:sz w:val="28"/>
          <w:szCs w:val="28"/>
          <w:rtl/>
          <w:lang w:bidi="fa-IR"/>
        </w:rPr>
        <w:t>از طریق</w:t>
      </w:r>
      <w:r w:rsidR="00C75B35">
        <w:rPr>
          <w:rFonts w:cs="B Nazanin" w:hint="cs"/>
          <w:sz w:val="28"/>
          <w:szCs w:val="28"/>
          <w:rtl/>
          <w:lang w:bidi="fa-IR"/>
        </w:rPr>
        <w:t xml:space="preserve"> درگاه </w:t>
      </w:r>
      <w:r w:rsidR="0051442E">
        <w:rPr>
          <w:rFonts w:cs="B Nazanin" w:hint="cs"/>
          <w:sz w:val="28"/>
          <w:szCs w:val="28"/>
          <w:rtl/>
          <w:lang w:bidi="fa-IR"/>
        </w:rPr>
        <w:t xml:space="preserve">خدمات غیرحضوری </w:t>
      </w:r>
      <w:r w:rsidR="005C411A">
        <w:rPr>
          <w:rFonts w:cs="B Nazanin" w:hint="cs"/>
          <w:sz w:val="28"/>
          <w:szCs w:val="28"/>
          <w:rtl/>
          <w:lang w:bidi="fa-IR"/>
        </w:rPr>
        <w:t xml:space="preserve">سازمان </w:t>
      </w:r>
      <w:r w:rsidR="00FE58A8">
        <w:rPr>
          <w:rFonts w:cs="B Nazanin" w:hint="cs"/>
          <w:sz w:val="28"/>
          <w:szCs w:val="28"/>
          <w:rtl/>
          <w:lang w:bidi="fa-IR"/>
        </w:rPr>
        <w:t xml:space="preserve">به آدرس </w:t>
      </w:r>
      <w:hyperlink r:id="rId8" w:history="1">
        <w:r w:rsidR="00FE58A8" w:rsidRPr="001205B0">
          <w:rPr>
            <w:rStyle w:val="Hyperlink"/>
            <w:rFonts w:cs="B Nazanin"/>
            <w:sz w:val="28"/>
            <w:szCs w:val="28"/>
            <w:lang w:bidi="fa-IR"/>
          </w:rPr>
          <w:t>https:</w:t>
        </w:r>
        <w:r w:rsidR="00FE58A8" w:rsidRPr="001205B0">
          <w:rPr>
            <w:rStyle w:val="Hyperlink"/>
            <w:sz w:val="28"/>
            <w:szCs w:val="28"/>
            <w:rtl/>
            <w:lang w:bidi="fa-IR"/>
          </w:rPr>
          <w:t>‏</w:t>
        </w:r>
        <w:r w:rsidR="00FE58A8" w:rsidRPr="001205B0">
          <w:rPr>
            <w:rStyle w:val="Hyperlink"/>
            <w:rFonts w:cs="B Nazanin"/>
            <w:sz w:val="28"/>
            <w:szCs w:val="28"/>
            <w:lang w:bidi="fa-IR"/>
          </w:rPr>
          <w:t>/</w:t>
        </w:r>
        <w:r w:rsidR="00FE58A8" w:rsidRPr="001205B0">
          <w:rPr>
            <w:rStyle w:val="Hyperlink"/>
            <w:sz w:val="28"/>
            <w:szCs w:val="28"/>
            <w:rtl/>
            <w:lang w:bidi="fa-IR"/>
          </w:rPr>
          <w:t>‏</w:t>
        </w:r>
        <w:r w:rsidR="00FE58A8" w:rsidRPr="001205B0">
          <w:rPr>
            <w:rStyle w:val="Hyperlink"/>
            <w:rFonts w:cs="B Nazanin"/>
            <w:sz w:val="28"/>
            <w:szCs w:val="28"/>
            <w:lang w:bidi="fa-IR"/>
          </w:rPr>
          <w:t>/eservices.tamin.ir</w:t>
        </w:r>
      </w:hyperlink>
      <w:r w:rsidR="00B16B65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260F">
        <w:rPr>
          <w:rFonts w:cs="B Nazanin" w:hint="cs"/>
          <w:sz w:val="28"/>
          <w:szCs w:val="28"/>
          <w:rtl/>
          <w:lang w:bidi="fa-IR"/>
        </w:rPr>
        <w:t xml:space="preserve">در بستر اینترنت </w:t>
      </w:r>
      <w:r w:rsidR="00B16B65">
        <w:rPr>
          <w:rFonts w:cs="B Nazanin" w:hint="cs"/>
          <w:sz w:val="28"/>
          <w:szCs w:val="28"/>
          <w:rtl/>
          <w:lang w:bidi="fa-IR"/>
        </w:rPr>
        <w:t>طر</w:t>
      </w:r>
      <w:r w:rsidR="00427185">
        <w:rPr>
          <w:rFonts w:cs="B Nazanin" w:hint="cs"/>
          <w:sz w:val="28"/>
          <w:szCs w:val="28"/>
          <w:rtl/>
          <w:lang w:bidi="fa-IR"/>
        </w:rPr>
        <w:t>احی و آماده بهره‌برداری می‌باشد</w:t>
      </w:r>
      <w:r w:rsidR="009851F7">
        <w:rPr>
          <w:rFonts w:cs="B Nazanin" w:hint="cs"/>
          <w:sz w:val="28"/>
          <w:szCs w:val="28"/>
          <w:rtl/>
          <w:lang w:bidi="fa-IR"/>
        </w:rPr>
        <w:t xml:space="preserve"> </w:t>
      </w:r>
      <w:r w:rsidR="005F05C5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8C357C">
        <w:rPr>
          <w:rFonts w:cs="B Nazanin" w:hint="cs"/>
          <w:sz w:val="28"/>
          <w:szCs w:val="28"/>
          <w:rtl/>
          <w:lang w:bidi="fa-IR"/>
        </w:rPr>
        <w:t xml:space="preserve">علاوه بر </w:t>
      </w:r>
      <w:r w:rsidR="00127D29">
        <w:rPr>
          <w:rFonts w:cs="B Nazanin" w:hint="cs"/>
          <w:sz w:val="28"/>
          <w:szCs w:val="28"/>
          <w:rtl/>
          <w:lang w:bidi="fa-IR"/>
        </w:rPr>
        <w:t xml:space="preserve">آن، استعلام </w:t>
      </w:r>
      <w:r w:rsidR="00163B5F">
        <w:rPr>
          <w:rFonts w:cs="B Nazanin" w:hint="cs"/>
          <w:sz w:val="28"/>
          <w:szCs w:val="28"/>
          <w:rtl/>
          <w:lang w:bidi="fa-IR"/>
        </w:rPr>
        <w:t>وضعیت م</w:t>
      </w:r>
      <w:r w:rsidR="00A32912">
        <w:rPr>
          <w:rFonts w:cs="B Nazanin" w:hint="cs"/>
          <w:sz w:val="28"/>
          <w:szCs w:val="28"/>
          <w:rtl/>
          <w:lang w:bidi="fa-IR"/>
        </w:rPr>
        <w:t>زبور</w:t>
      </w:r>
      <w:r w:rsidR="00961A64">
        <w:rPr>
          <w:rFonts w:cs="B Nazanin" w:hint="cs"/>
          <w:sz w:val="28"/>
          <w:szCs w:val="28"/>
          <w:rtl/>
          <w:lang w:bidi="fa-IR"/>
        </w:rPr>
        <w:t xml:space="preserve"> </w:t>
      </w:r>
      <w:r w:rsidR="000D7FCB">
        <w:rPr>
          <w:rFonts w:cs="B Nazanin" w:hint="cs"/>
          <w:sz w:val="28"/>
          <w:szCs w:val="28"/>
          <w:rtl/>
          <w:lang w:bidi="fa-IR"/>
        </w:rPr>
        <w:t xml:space="preserve">و ارائه نتیجه </w:t>
      </w:r>
      <w:r w:rsidR="003204F3">
        <w:rPr>
          <w:rFonts w:cs="B Nazanin" w:hint="cs"/>
          <w:sz w:val="28"/>
          <w:szCs w:val="28"/>
          <w:rtl/>
          <w:lang w:bidi="fa-IR"/>
        </w:rPr>
        <w:t>به مراجع برون سازمانی مو</w:t>
      </w:r>
      <w:r w:rsidR="000C4300">
        <w:rPr>
          <w:rFonts w:cs="B Nazanin" w:hint="cs"/>
          <w:sz w:val="28"/>
          <w:szCs w:val="28"/>
          <w:rtl/>
          <w:lang w:bidi="fa-IR"/>
        </w:rPr>
        <w:t>رد نظر توسط اشخاص حق</w:t>
      </w:r>
      <w:r w:rsidR="00A27D43">
        <w:rPr>
          <w:rFonts w:cs="B Nazanin" w:hint="cs"/>
          <w:sz w:val="28"/>
          <w:szCs w:val="28"/>
          <w:rtl/>
          <w:lang w:bidi="fa-IR"/>
        </w:rPr>
        <w:t xml:space="preserve">یقی </w:t>
      </w:r>
      <w:r w:rsidR="00C649CC">
        <w:rPr>
          <w:rFonts w:cs="B Nazanin" w:hint="cs"/>
          <w:sz w:val="28"/>
          <w:szCs w:val="28"/>
          <w:rtl/>
          <w:lang w:bidi="fa-IR"/>
        </w:rPr>
        <w:t>میسر گردیده است</w:t>
      </w:r>
      <w:r w:rsidR="00D909C3">
        <w:rPr>
          <w:rFonts w:cs="B Nazanin" w:hint="cs"/>
          <w:sz w:val="28"/>
          <w:szCs w:val="28"/>
          <w:rtl/>
          <w:lang w:bidi="fa-IR"/>
        </w:rPr>
        <w:t>. لذا به منظور بهر</w:t>
      </w:r>
      <w:r w:rsidR="001D2617">
        <w:rPr>
          <w:rFonts w:cs="B Nazanin" w:hint="cs"/>
          <w:sz w:val="28"/>
          <w:szCs w:val="28"/>
          <w:rtl/>
          <w:lang w:bidi="fa-IR"/>
        </w:rPr>
        <w:t>ه</w:t>
      </w:r>
      <w:r w:rsidR="00BF0A22">
        <w:rPr>
          <w:rFonts w:cs="B Nazanin" w:hint="cs"/>
          <w:sz w:val="28"/>
          <w:szCs w:val="28"/>
          <w:rtl/>
          <w:lang w:bidi="fa-IR"/>
        </w:rPr>
        <w:t>‌</w:t>
      </w:r>
      <w:r w:rsidR="001D2617">
        <w:rPr>
          <w:rFonts w:cs="B Nazanin" w:hint="cs"/>
          <w:sz w:val="28"/>
          <w:szCs w:val="28"/>
          <w:rtl/>
          <w:lang w:bidi="fa-IR"/>
        </w:rPr>
        <w:t xml:space="preserve">برداری صحیح </w:t>
      </w:r>
      <w:r w:rsidR="007104B0">
        <w:rPr>
          <w:rFonts w:cs="B Nazanin" w:hint="cs"/>
          <w:sz w:val="28"/>
          <w:szCs w:val="28"/>
          <w:rtl/>
          <w:lang w:bidi="fa-IR"/>
        </w:rPr>
        <w:t>و مناسب از سرویس</w:t>
      </w:r>
      <w:r w:rsidR="0023415E">
        <w:rPr>
          <w:rFonts w:cs="B Nazanin" w:hint="cs"/>
          <w:sz w:val="28"/>
          <w:szCs w:val="28"/>
          <w:rtl/>
          <w:lang w:bidi="fa-IR"/>
        </w:rPr>
        <w:t>‌</w:t>
      </w:r>
      <w:r w:rsidR="003E6480">
        <w:rPr>
          <w:rFonts w:cs="B Nazanin" w:hint="cs"/>
          <w:sz w:val="28"/>
          <w:szCs w:val="28"/>
          <w:rtl/>
          <w:lang w:bidi="fa-IR"/>
        </w:rPr>
        <w:t>های</w:t>
      </w:r>
      <w:r w:rsidR="007104B0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2948">
        <w:rPr>
          <w:rFonts w:cs="B Nazanin" w:hint="cs"/>
          <w:sz w:val="28"/>
          <w:szCs w:val="28"/>
          <w:rtl/>
          <w:lang w:bidi="fa-IR"/>
        </w:rPr>
        <w:t>ی</w:t>
      </w:r>
      <w:r w:rsidR="00E6680E">
        <w:rPr>
          <w:rFonts w:cs="B Nazanin" w:hint="cs"/>
          <w:sz w:val="28"/>
          <w:szCs w:val="28"/>
          <w:rtl/>
          <w:lang w:bidi="fa-IR"/>
        </w:rPr>
        <w:t>اد شده</w:t>
      </w:r>
      <w:r w:rsidR="007104B0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ED07D3">
        <w:rPr>
          <w:rFonts w:cs="B Nazanin" w:hint="cs"/>
          <w:sz w:val="28"/>
          <w:szCs w:val="28"/>
          <w:rtl/>
          <w:lang w:bidi="fa-IR"/>
        </w:rPr>
        <w:t xml:space="preserve"> همچ</w:t>
      </w:r>
      <w:r w:rsidR="001A4AEA">
        <w:rPr>
          <w:rFonts w:cs="B Nazanin" w:hint="cs"/>
          <w:sz w:val="28"/>
          <w:szCs w:val="28"/>
          <w:rtl/>
          <w:lang w:bidi="fa-IR"/>
        </w:rPr>
        <w:t>نین ایجاد هم</w:t>
      </w:r>
      <w:r w:rsidR="00A11159">
        <w:rPr>
          <w:rFonts w:cs="B Nazanin" w:hint="cs"/>
          <w:sz w:val="28"/>
          <w:szCs w:val="28"/>
          <w:rtl/>
          <w:lang w:bidi="fa-IR"/>
        </w:rPr>
        <w:t xml:space="preserve">اهنگی و وحدت رویه </w:t>
      </w:r>
      <w:r w:rsidR="00C75934">
        <w:rPr>
          <w:rFonts w:cs="B Nazanin" w:hint="cs"/>
          <w:sz w:val="28"/>
          <w:szCs w:val="28"/>
          <w:rtl/>
          <w:lang w:bidi="fa-IR"/>
        </w:rPr>
        <w:t>در اجرای آن</w:t>
      </w:r>
      <w:r w:rsidR="00CB0DEB">
        <w:rPr>
          <w:rFonts w:cs="B Nazanin" w:hint="cs"/>
          <w:sz w:val="28"/>
          <w:szCs w:val="28"/>
          <w:rtl/>
          <w:lang w:bidi="fa-IR"/>
        </w:rPr>
        <w:t>، ت</w:t>
      </w:r>
      <w:r w:rsidR="0083423E">
        <w:rPr>
          <w:rFonts w:cs="B Nazanin" w:hint="cs"/>
          <w:sz w:val="28"/>
          <w:szCs w:val="28"/>
          <w:rtl/>
          <w:lang w:bidi="fa-IR"/>
        </w:rPr>
        <w:t>وجه کلیه</w:t>
      </w:r>
      <w:r w:rsidR="00CB0DEB">
        <w:rPr>
          <w:rFonts w:cs="B Nazanin" w:hint="cs"/>
          <w:sz w:val="28"/>
          <w:szCs w:val="28"/>
          <w:rtl/>
          <w:lang w:bidi="fa-IR"/>
        </w:rPr>
        <w:t xml:space="preserve"> حوزه</w:t>
      </w:r>
      <w:r w:rsidR="00BF0A22">
        <w:rPr>
          <w:rFonts w:cs="B Nazanin" w:hint="cs"/>
          <w:sz w:val="28"/>
          <w:szCs w:val="28"/>
          <w:rtl/>
          <w:lang w:bidi="fa-IR"/>
        </w:rPr>
        <w:t>‌</w:t>
      </w:r>
      <w:r w:rsidR="00240B1C">
        <w:rPr>
          <w:rFonts w:cs="B Nazanin" w:hint="cs"/>
          <w:sz w:val="28"/>
          <w:szCs w:val="28"/>
          <w:rtl/>
          <w:lang w:bidi="fa-IR"/>
        </w:rPr>
        <w:t>های ذیمدخل ستادی</w:t>
      </w:r>
      <w:r w:rsidR="00EF2556">
        <w:rPr>
          <w:rFonts w:cs="B Nazanin" w:hint="cs"/>
          <w:sz w:val="28"/>
          <w:szCs w:val="28"/>
          <w:rtl/>
          <w:lang w:bidi="fa-IR"/>
        </w:rPr>
        <w:t xml:space="preserve">، ادارات </w:t>
      </w:r>
      <w:r w:rsidR="002664D5">
        <w:rPr>
          <w:rFonts w:cs="B Nazanin" w:hint="cs"/>
          <w:sz w:val="28"/>
          <w:szCs w:val="28"/>
          <w:rtl/>
          <w:lang w:bidi="fa-IR"/>
        </w:rPr>
        <w:t>کل استانها و واحدهای اجرایی</w:t>
      </w:r>
      <w:r w:rsidR="002A61D0">
        <w:rPr>
          <w:rFonts w:cs="B Nazanin" w:hint="cs"/>
          <w:sz w:val="28"/>
          <w:szCs w:val="28"/>
          <w:rtl/>
          <w:lang w:bidi="fa-IR"/>
        </w:rPr>
        <w:t xml:space="preserve"> را به </w:t>
      </w:r>
      <w:r w:rsidR="00483D60">
        <w:rPr>
          <w:rFonts w:cs="B Nazanin" w:hint="cs"/>
          <w:sz w:val="28"/>
          <w:szCs w:val="28"/>
          <w:rtl/>
          <w:lang w:bidi="fa-IR"/>
        </w:rPr>
        <w:t xml:space="preserve">رعایت </w:t>
      </w:r>
      <w:r w:rsidR="002A61D0">
        <w:rPr>
          <w:rFonts w:cs="B Nazanin" w:hint="cs"/>
          <w:sz w:val="28"/>
          <w:szCs w:val="28"/>
          <w:rtl/>
          <w:lang w:bidi="fa-IR"/>
        </w:rPr>
        <w:t>موارد ذیل مع</w:t>
      </w:r>
      <w:r w:rsidR="00194EA8">
        <w:rPr>
          <w:rFonts w:cs="B Nazanin" w:hint="cs"/>
          <w:sz w:val="28"/>
          <w:szCs w:val="28"/>
          <w:rtl/>
          <w:lang w:bidi="fa-IR"/>
        </w:rPr>
        <w:t>طوف</w:t>
      </w:r>
      <w:r w:rsidR="00E83521">
        <w:rPr>
          <w:rFonts w:cs="B Nazanin" w:hint="cs"/>
          <w:sz w:val="28"/>
          <w:szCs w:val="28"/>
          <w:rtl/>
          <w:lang w:bidi="fa-IR"/>
        </w:rPr>
        <w:t xml:space="preserve"> </w:t>
      </w:r>
      <w:r w:rsidR="00194EA8">
        <w:rPr>
          <w:rFonts w:cs="B Nazanin" w:hint="cs"/>
          <w:sz w:val="28"/>
          <w:szCs w:val="28"/>
          <w:rtl/>
          <w:lang w:bidi="fa-IR"/>
        </w:rPr>
        <w:t>می</w:t>
      </w:r>
      <w:r w:rsidR="00E83521">
        <w:rPr>
          <w:rFonts w:cs="B Nazanin"/>
          <w:sz w:val="28"/>
          <w:szCs w:val="28"/>
          <w:rtl/>
          <w:lang w:bidi="fa-IR"/>
        </w:rPr>
        <w:softHyphen/>
      </w:r>
      <w:r w:rsidR="00194EA8">
        <w:rPr>
          <w:rFonts w:cs="B Nazanin" w:hint="cs"/>
          <w:sz w:val="28"/>
          <w:szCs w:val="28"/>
          <w:rtl/>
          <w:lang w:bidi="fa-IR"/>
        </w:rPr>
        <w:t xml:space="preserve">نماید: </w:t>
      </w:r>
    </w:p>
    <w:p w:rsidR="009222BD" w:rsidRDefault="009222BD" w:rsidP="00427267">
      <w:pPr>
        <w:spacing w:line="276" w:lineRule="auto"/>
        <w:ind w:firstLine="424"/>
        <w:jc w:val="lowKashida"/>
        <w:rPr>
          <w:rFonts w:cs="B Titr"/>
          <w:sz w:val="22"/>
          <w:szCs w:val="22"/>
          <w:rtl/>
          <w:lang w:bidi="fa-IR"/>
        </w:rPr>
      </w:pPr>
    </w:p>
    <w:p w:rsidR="00735E99" w:rsidRDefault="00391577" w:rsidP="00427267">
      <w:pPr>
        <w:spacing w:line="276" w:lineRule="auto"/>
        <w:ind w:firstLine="424"/>
        <w:jc w:val="lowKashida"/>
        <w:rPr>
          <w:rFonts w:cs="B Nazanin"/>
          <w:sz w:val="28"/>
          <w:szCs w:val="28"/>
          <w:rtl/>
          <w:lang w:bidi="fa-IR"/>
        </w:rPr>
      </w:pPr>
      <w:r w:rsidRPr="00C71439">
        <w:rPr>
          <w:rFonts w:cs="B Titr" w:hint="cs"/>
          <w:sz w:val="22"/>
          <w:szCs w:val="22"/>
          <w:rtl/>
          <w:lang w:bidi="fa-IR"/>
        </w:rPr>
        <w:t xml:space="preserve"> </w:t>
      </w:r>
      <w:r w:rsidR="00E7262A" w:rsidRPr="00C71439">
        <w:rPr>
          <w:rFonts w:cs="B Titr" w:hint="cs"/>
          <w:sz w:val="22"/>
          <w:szCs w:val="22"/>
          <w:rtl/>
          <w:lang w:bidi="fa-IR"/>
        </w:rPr>
        <w:t>الف ‏-</w:t>
      </w:r>
      <w:r w:rsidR="00E7262A" w:rsidRPr="00EA3500">
        <w:rPr>
          <w:rFonts w:cs="B Titr" w:hint="cs"/>
          <w:sz w:val="22"/>
          <w:szCs w:val="22"/>
          <w:rtl/>
          <w:lang w:bidi="fa-IR"/>
        </w:rPr>
        <w:t>استعل</w:t>
      </w:r>
      <w:r w:rsidR="00193FC2" w:rsidRPr="00EA3500">
        <w:rPr>
          <w:rFonts w:cs="B Titr" w:hint="cs"/>
          <w:sz w:val="22"/>
          <w:szCs w:val="22"/>
          <w:rtl/>
          <w:lang w:bidi="fa-IR"/>
        </w:rPr>
        <w:t>ام مراجع برون سازمانی</w:t>
      </w:r>
      <w:r w:rsidR="00193FC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5453E" w:rsidRDefault="00194EA8" w:rsidP="00B5453E">
      <w:pPr>
        <w:numPr>
          <w:ilvl w:val="0"/>
          <w:numId w:val="2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مدیریت فناوری و تحول دیجیتال و شرکت مشاور مدیریت و خدمات ماشینی تامین موظف</w:t>
      </w:r>
      <w:r w:rsidR="00135952">
        <w:rPr>
          <w:rFonts w:cs="B Nazanin" w:hint="cs"/>
          <w:sz w:val="28"/>
          <w:szCs w:val="28"/>
          <w:rtl/>
          <w:lang w:bidi="fa-IR"/>
        </w:rPr>
        <w:t xml:space="preserve">‌اند </w:t>
      </w:r>
      <w:r>
        <w:rPr>
          <w:rFonts w:cs="B Nazanin" w:hint="cs"/>
          <w:sz w:val="28"/>
          <w:szCs w:val="28"/>
          <w:rtl/>
          <w:lang w:bidi="fa-IR"/>
        </w:rPr>
        <w:t xml:space="preserve">به منظور پاسخگویی به موسسات، سازمانها و نهادهایی که قبلاً به سامانه استعلام </w:t>
      </w:r>
      <w:r>
        <w:rPr>
          <w:rFonts w:cs="B Nazanin" w:hint="cs"/>
          <w:sz w:val="28"/>
          <w:szCs w:val="28"/>
          <w:rtl/>
          <w:lang w:bidi="fa-IR"/>
        </w:rPr>
        <w:t>ارتباط بیمه‌ای دسترسی داشته‌اند، در اسرع وقت اطلاعات کاربری مخاطبین موردنظر را از سامانه حساب مخاطبین به سامانه (</w:t>
      </w:r>
      <w:r>
        <w:rPr>
          <w:rFonts w:cs="B Nazanin"/>
          <w:sz w:val="28"/>
          <w:szCs w:val="28"/>
          <w:lang w:bidi="fa-IR"/>
        </w:rPr>
        <w:t>account.tamin.ir</w:t>
      </w:r>
      <w:r>
        <w:rPr>
          <w:rFonts w:cs="B Nazanin" w:hint="cs"/>
          <w:sz w:val="28"/>
          <w:szCs w:val="28"/>
          <w:rtl/>
          <w:lang w:bidi="fa-IR"/>
        </w:rPr>
        <w:t>) منتقل نمای</w:t>
      </w:r>
      <w:r w:rsidR="00B448C4"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>د.</w:t>
      </w:r>
    </w:p>
    <w:p w:rsidR="00251E24" w:rsidRDefault="00061799" w:rsidP="00427267">
      <w:pPr>
        <w:numPr>
          <w:ilvl w:val="0"/>
          <w:numId w:val="2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پس از </w:t>
      </w:r>
      <w:r w:rsidR="001825B8">
        <w:rPr>
          <w:rFonts w:cs="B Nazanin" w:hint="cs"/>
          <w:sz w:val="28"/>
          <w:szCs w:val="28"/>
          <w:rtl/>
          <w:lang w:bidi="fa-IR"/>
        </w:rPr>
        <w:t>انتقال</w:t>
      </w:r>
      <w:r w:rsidR="00D1474B">
        <w:rPr>
          <w:rFonts w:cs="B Nazanin" w:hint="cs"/>
          <w:sz w:val="28"/>
          <w:szCs w:val="28"/>
          <w:rtl/>
          <w:lang w:bidi="fa-IR"/>
        </w:rPr>
        <w:t xml:space="preserve"> کامل</w:t>
      </w:r>
      <w:r w:rsidR="001825B8">
        <w:rPr>
          <w:rFonts w:cs="B Nazanin" w:hint="cs"/>
          <w:sz w:val="28"/>
          <w:szCs w:val="28"/>
          <w:rtl/>
          <w:lang w:bidi="fa-IR"/>
        </w:rPr>
        <w:t xml:space="preserve"> اطلاعات کاربری</w:t>
      </w:r>
      <w:r w:rsidR="006377F8">
        <w:rPr>
          <w:rFonts w:cs="B Nazanin" w:hint="cs"/>
          <w:sz w:val="28"/>
          <w:szCs w:val="28"/>
          <w:rtl/>
          <w:lang w:bidi="fa-IR"/>
        </w:rPr>
        <w:t>، ساما</w:t>
      </w:r>
      <w:r w:rsidR="00E43A1D">
        <w:rPr>
          <w:rFonts w:cs="B Nazanin" w:hint="cs"/>
          <w:sz w:val="28"/>
          <w:szCs w:val="28"/>
          <w:rtl/>
          <w:lang w:bidi="fa-IR"/>
        </w:rPr>
        <w:t>نه استعلام ارتباط بیمه</w:t>
      </w:r>
      <w:r w:rsidR="00220465">
        <w:rPr>
          <w:rFonts w:cs="B Nazanin" w:hint="cs"/>
          <w:sz w:val="28"/>
          <w:szCs w:val="28"/>
          <w:rtl/>
          <w:lang w:bidi="fa-IR"/>
        </w:rPr>
        <w:t>‌</w:t>
      </w:r>
      <w:r w:rsidR="00E43A1D">
        <w:rPr>
          <w:rFonts w:cs="B Nazanin" w:hint="cs"/>
          <w:sz w:val="28"/>
          <w:szCs w:val="28"/>
          <w:rtl/>
          <w:lang w:bidi="fa-IR"/>
        </w:rPr>
        <w:t xml:space="preserve">ای </w:t>
      </w:r>
      <w:r w:rsidR="003C7137">
        <w:rPr>
          <w:rFonts w:cs="B Nazanin" w:hint="cs"/>
          <w:sz w:val="28"/>
          <w:szCs w:val="28"/>
          <w:rtl/>
          <w:lang w:bidi="fa-IR"/>
        </w:rPr>
        <w:t>(</w:t>
      </w:r>
      <w:r w:rsidR="003C7137">
        <w:rPr>
          <w:rFonts w:cs="B Nazanin"/>
          <w:sz w:val="28"/>
          <w:szCs w:val="28"/>
          <w:lang w:bidi="fa-IR"/>
        </w:rPr>
        <w:t>i</w:t>
      </w:r>
      <w:r w:rsidR="0014795B">
        <w:rPr>
          <w:rFonts w:cs="B Nazanin"/>
          <w:sz w:val="28"/>
          <w:szCs w:val="28"/>
          <w:lang w:bidi="fa-IR"/>
        </w:rPr>
        <w:t>sins</w:t>
      </w:r>
      <w:r w:rsidR="00C8240C">
        <w:rPr>
          <w:rFonts w:cs="B Nazanin"/>
          <w:sz w:val="28"/>
          <w:szCs w:val="28"/>
          <w:lang w:bidi="fa-IR"/>
        </w:rPr>
        <w:t>ured.t</w:t>
      </w:r>
      <w:r w:rsidR="00316AB7">
        <w:rPr>
          <w:rFonts w:cs="B Nazanin"/>
          <w:sz w:val="28"/>
          <w:szCs w:val="28"/>
          <w:lang w:bidi="fa-IR"/>
        </w:rPr>
        <w:t>amin.ir</w:t>
      </w:r>
      <w:r w:rsidR="00D112BA">
        <w:rPr>
          <w:rFonts w:cs="B Nazanin" w:hint="cs"/>
          <w:sz w:val="28"/>
          <w:szCs w:val="28"/>
          <w:rtl/>
          <w:lang w:bidi="fa-IR"/>
        </w:rPr>
        <w:t>) غیرفعال و از دسترس</w:t>
      </w:r>
      <w:r w:rsidR="001D58B8">
        <w:rPr>
          <w:rFonts w:cs="B Nazanin" w:hint="cs"/>
          <w:sz w:val="28"/>
          <w:szCs w:val="28"/>
          <w:rtl/>
          <w:lang w:bidi="fa-IR"/>
        </w:rPr>
        <w:t xml:space="preserve"> کاربران </w:t>
      </w:r>
      <w:r w:rsidR="00D46E55">
        <w:rPr>
          <w:rFonts w:cs="B Nazanin" w:hint="cs"/>
          <w:sz w:val="28"/>
          <w:szCs w:val="28"/>
          <w:rtl/>
          <w:lang w:bidi="fa-IR"/>
        </w:rPr>
        <w:t xml:space="preserve">ذیربط خارج شده </w:t>
      </w:r>
      <w:r w:rsidR="001D3446">
        <w:rPr>
          <w:rFonts w:cs="B Nazanin" w:hint="cs"/>
          <w:sz w:val="28"/>
          <w:szCs w:val="28"/>
          <w:rtl/>
          <w:lang w:bidi="fa-IR"/>
        </w:rPr>
        <w:t xml:space="preserve">و هرگونه استعلام در خصوص </w:t>
      </w:r>
      <w:r w:rsidR="000D2E9A">
        <w:rPr>
          <w:rFonts w:cs="B Nazanin" w:hint="cs"/>
          <w:sz w:val="28"/>
          <w:szCs w:val="28"/>
          <w:rtl/>
          <w:lang w:bidi="fa-IR"/>
        </w:rPr>
        <w:t>وضعیت بیمه</w:t>
      </w:r>
      <w:r w:rsidR="00377875">
        <w:rPr>
          <w:rFonts w:cs="B Nazanin"/>
          <w:sz w:val="28"/>
          <w:szCs w:val="28"/>
          <w:rtl/>
          <w:lang w:bidi="fa-IR"/>
        </w:rPr>
        <w:softHyphen/>
      </w:r>
      <w:r w:rsidR="000D2E9A">
        <w:rPr>
          <w:rFonts w:cs="B Nazanin" w:hint="cs"/>
          <w:sz w:val="28"/>
          <w:szCs w:val="28"/>
          <w:rtl/>
          <w:lang w:bidi="fa-IR"/>
        </w:rPr>
        <w:t>ای می</w:t>
      </w:r>
      <w:r w:rsidR="005C50D0">
        <w:rPr>
          <w:rFonts w:cs="B Nazanin"/>
          <w:sz w:val="28"/>
          <w:szCs w:val="28"/>
          <w:rtl/>
          <w:lang w:bidi="fa-IR"/>
        </w:rPr>
        <w:softHyphen/>
      </w:r>
      <w:r w:rsidR="000D2E9A">
        <w:rPr>
          <w:rFonts w:cs="B Nazanin" w:hint="cs"/>
          <w:sz w:val="28"/>
          <w:szCs w:val="28"/>
          <w:rtl/>
          <w:lang w:bidi="fa-IR"/>
        </w:rPr>
        <w:t xml:space="preserve">بایست </w:t>
      </w:r>
      <w:r w:rsidR="005547B0">
        <w:rPr>
          <w:rFonts w:cs="B Nazanin" w:hint="cs"/>
          <w:sz w:val="28"/>
          <w:szCs w:val="28"/>
          <w:rtl/>
          <w:lang w:bidi="fa-IR"/>
        </w:rPr>
        <w:t>صرفا</w:t>
      </w:r>
      <w:r w:rsidR="004C10DD">
        <w:rPr>
          <w:rFonts w:cs="B Nazanin" w:hint="cs"/>
          <w:sz w:val="28"/>
          <w:szCs w:val="28"/>
          <w:rtl/>
          <w:lang w:bidi="fa-IR"/>
        </w:rPr>
        <w:t>ً</w:t>
      </w:r>
      <w:r w:rsidR="005547B0">
        <w:rPr>
          <w:rFonts w:cs="B Nazanin" w:hint="cs"/>
          <w:sz w:val="28"/>
          <w:szCs w:val="28"/>
          <w:rtl/>
          <w:lang w:bidi="fa-IR"/>
        </w:rPr>
        <w:t xml:space="preserve"> از طریق درگا</w:t>
      </w:r>
      <w:r w:rsidR="00D66B08">
        <w:rPr>
          <w:rFonts w:cs="B Nazanin" w:hint="cs"/>
          <w:sz w:val="28"/>
          <w:szCs w:val="28"/>
          <w:rtl/>
          <w:lang w:bidi="fa-IR"/>
        </w:rPr>
        <w:t xml:space="preserve">ه خدمات غیرحضوری سازمان </w:t>
      </w:r>
      <w:r w:rsidR="00576F80">
        <w:rPr>
          <w:rFonts w:cs="B Nazanin" w:hint="cs"/>
          <w:sz w:val="28"/>
          <w:szCs w:val="28"/>
          <w:rtl/>
          <w:lang w:bidi="fa-IR"/>
        </w:rPr>
        <w:t>ب</w:t>
      </w:r>
      <w:r w:rsidR="00E0124E">
        <w:rPr>
          <w:rFonts w:cs="B Nazanin" w:hint="cs"/>
          <w:sz w:val="28"/>
          <w:szCs w:val="28"/>
          <w:rtl/>
          <w:lang w:bidi="fa-IR"/>
        </w:rPr>
        <w:t xml:space="preserve">ه نشانی </w:t>
      </w:r>
      <w:r w:rsidR="007C6825">
        <w:rPr>
          <w:rFonts w:cs="B Nazanin" w:hint="cs"/>
          <w:sz w:val="28"/>
          <w:szCs w:val="28"/>
          <w:rtl/>
          <w:lang w:bidi="fa-IR"/>
        </w:rPr>
        <w:t>(</w:t>
      </w:r>
      <w:r w:rsidR="00564EE7">
        <w:rPr>
          <w:rFonts w:cs="B Nazanin"/>
          <w:sz w:val="28"/>
          <w:szCs w:val="28"/>
          <w:lang w:bidi="fa-IR"/>
        </w:rPr>
        <w:t>es</w:t>
      </w:r>
      <w:r w:rsidR="00C607AB">
        <w:rPr>
          <w:rFonts w:cs="B Nazanin"/>
          <w:sz w:val="28"/>
          <w:szCs w:val="28"/>
          <w:lang w:bidi="fa-IR"/>
        </w:rPr>
        <w:t>ervic</w:t>
      </w:r>
      <w:r w:rsidR="008C6683">
        <w:rPr>
          <w:rFonts w:cs="B Nazanin"/>
          <w:sz w:val="28"/>
          <w:szCs w:val="28"/>
          <w:lang w:bidi="fa-IR"/>
        </w:rPr>
        <w:t>es.tamin.</w:t>
      </w:r>
      <w:r w:rsidR="004B4DFF">
        <w:rPr>
          <w:rFonts w:cs="B Nazanin"/>
          <w:sz w:val="28"/>
          <w:szCs w:val="28"/>
          <w:lang w:bidi="fa-IR"/>
        </w:rPr>
        <w:t>ir</w:t>
      </w:r>
      <w:r w:rsidR="004B4DFF">
        <w:rPr>
          <w:rFonts w:cs="B Nazanin" w:hint="cs"/>
          <w:sz w:val="28"/>
          <w:szCs w:val="28"/>
          <w:rtl/>
          <w:lang w:bidi="fa-IR"/>
        </w:rPr>
        <w:t>) انجام</w:t>
      </w:r>
      <w:r w:rsidR="00C812FC">
        <w:rPr>
          <w:rFonts w:cs="B Nazanin" w:hint="cs"/>
          <w:sz w:val="28"/>
          <w:szCs w:val="28"/>
          <w:rtl/>
          <w:lang w:bidi="fa-IR"/>
        </w:rPr>
        <w:t xml:space="preserve"> گردد.</w:t>
      </w:r>
    </w:p>
    <w:p w:rsidR="00A65535" w:rsidRDefault="00165EC5" w:rsidP="00E23290">
      <w:pPr>
        <w:numPr>
          <w:ilvl w:val="0"/>
          <w:numId w:val="2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 w:rsidRPr="008B5396">
        <w:rPr>
          <w:rFonts w:cs="B Nazanin" w:hint="cs"/>
          <w:sz w:val="28"/>
          <w:szCs w:val="28"/>
          <w:rtl/>
          <w:lang w:bidi="fa-IR"/>
        </w:rPr>
        <w:t>نهادها و سازمان‌های ذی</w:t>
      </w:r>
      <w:r w:rsidR="00A02DEC" w:rsidRPr="008B5396">
        <w:rPr>
          <w:rFonts w:cs="B Nazanin" w:hint="cs"/>
          <w:sz w:val="28"/>
          <w:szCs w:val="28"/>
          <w:rtl/>
          <w:lang w:bidi="fa-IR"/>
        </w:rPr>
        <w:t>صلاح</w:t>
      </w:r>
      <w:r w:rsidR="00B842EC" w:rsidRPr="008B5396"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F22E22">
        <w:rPr>
          <w:rFonts w:cs="B Nazanin" w:hint="cs"/>
          <w:sz w:val="28"/>
          <w:szCs w:val="28"/>
          <w:rtl/>
          <w:lang w:bidi="fa-IR"/>
        </w:rPr>
        <w:t xml:space="preserve"> طر</w:t>
      </w:r>
      <w:r w:rsidR="00920317">
        <w:rPr>
          <w:rFonts w:cs="B Nazanin" w:hint="cs"/>
          <w:sz w:val="28"/>
          <w:szCs w:val="28"/>
          <w:rtl/>
          <w:lang w:bidi="fa-IR"/>
        </w:rPr>
        <w:t>یق</w:t>
      </w:r>
      <w:r w:rsidR="00B842EC" w:rsidRPr="008B5396">
        <w:rPr>
          <w:rFonts w:cs="B Nazanin" w:hint="cs"/>
          <w:sz w:val="28"/>
          <w:szCs w:val="28"/>
          <w:rtl/>
          <w:lang w:bidi="fa-IR"/>
        </w:rPr>
        <w:t xml:space="preserve"> پنل مخصوص دستگاه‌های دولتی و مرج</w:t>
      </w:r>
      <w:r w:rsidR="00092AF5" w:rsidRPr="008B5396">
        <w:rPr>
          <w:rFonts w:cs="B Nazanin" w:hint="cs"/>
          <w:sz w:val="28"/>
          <w:szCs w:val="28"/>
          <w:rtl/>
          <w:lang w:bidi="fa-IR"/>
        </w:rPr>
        <w:t xml:space="preserve">ع استعلامات رسمی در سامانه </w:t>
      </w:r>
      <w:r w:rsidR="00C22972" w:rsidRPr="008B5396">
        <w:rPr>
          <w:rFonts w:cs="B Nazanin" w:hint="cs"/>
          <w:sz w:val="28"/>
          <w:szCs w:val="28"/>
          <w:rtl/>
          <w:lang w:bidi="fa-IR"/>
        </w:rPr>
        <w:t>خدمات غیرحضوری</w:t>
      </w:r>
      <w:r w:rsidR="00A02DEC" w:rsidRPr="008B5396">
        <w:rPr>
          <w:rFonts w:cs="B Nazanin" w:hint="cs"/>
          <w:sz w:val="28"/>
          <w:szCs w:val="28"/>
          <w:rtl/>
          <w:lang w:bidi="fa-IR"/>
        </w:rPr>
        <w:t xml:space="preserve"> </w:t>
      </w:r>
      <w:r w:rsidR="00C22972" w:rsidRPr="008B5396">
        <w:rPr>
          <w:rFonts w:cs="B Nazanin" w:hint="cs"/>
          <w:sz w:val="28"/>
          <w:szCs w:val="28"/>
          <w:rtl/>
          <w:lang w:bidi="fa-IR"/>
        </w:rPr>
        <w:t xml:space="preserve">سازمان </w:t>
      </w:r>
      <w:r w:rsidR="0098794B">
        <w:rPr>
          <w:rFonts w:cs="B Nazanin" w:hint="cs"/>
          <w:sz w:val="28"/>
          <w:szCs w:val="28"/>
          <w:rtl/>
          <w:lang w:bidi="fa-IR"/>
        </w:rPr>
        <w:t xml:space="preserve">امکان </w:t>
      </w:r>
      <w:r w:rsidR="00920317">
        <w:rPr>
          <w:rFonts w:cs="B Nazanin" w:hint="cs"/>
          <w:sz w:val="28"/>
          <w:szCs w:val="28"/>
          <w:rtl/>
          <w:lang w:bidi="fa-IR"/>
        </w:rPr>
        <w:t>بهره‌مند</w:t>
      </w:r>
      <w:r w:rsidR="003A1D67">
        <w:rPr>
          <w:rFonts w:cs="B Nazanin" w:hint="cs"/>
          <w:sz w:val="28"/>
          <w:szCs w:val="28"/>
          <w:rtl/>
          <w:lang w:bidi="fa-IR"/>
        </w:rPr>
        <w:t>ی از این خدمت را خواهند داشت</w:t>
      </w:r>
      <w:r w:rsidR="00476695" w:rsidRPr="008B5396">
        <w:rPr>
          <w:rFonts w:cs="B Nazanin" w:hint="cs"/>
          <w:sz w:val="28"/>
          <w:szCs w:val="28"/>
          <w:rtl/>
          <w:lang w:bidi="fa-IR"/>
        </w:rPr>
        <w:t>،</w:t>
      </w:r>
      <w:r w:rsidR="006F1D1E" w:rsidRPr="008B5396">
        <w:rPr>
          <w:rFonts w:cs="B Nazanin" w:hint="cs"/>
          <w:sz w:val="28"/>
          <w:szCs w:val="28"/>
          <w:rtl/>
          <w:lang w:bidi="fa-IR"/>
        </w:rPr>
        <w:t xml:space="preserve"> </w:t>
      </w:r>
      <w:r w:rsidR="00CD27DA" w:rsidRPr="008B5396">
        <w:rPr>
          <w:rFonts w:cs="B Nazanin" w:hint="cs"/>
          <w:sz w:val="28"/>
          <w:szCs w:val="28"/>
          <w:rtl/>
          <w:lang w:bidi="fa-IR"/>
        </w:rPr>
        <w:t xml:space="preserve">لذا </w:t>
      </w:r>
      <w:r w:rsidR="007C4A28">
        <w:rPr>
          <w:rFonts w:cs="B Nazanin" w:hint="cs"/>
          <w:sz w:val="28"/>
          <w:szCs w:val="28"/>
          <w:rtl/>
          <w:lang w:bidi="fa-IR"/>
        </w:rPr>
        <w:t>پس از اعلام نیاز دستگاه</w:t>
      </w:r>
      <w:r w:rsidR="00E23290">
        <w:rPr>
          <w:rFonts w:cs="B Nazanin" w:hint="cs"/>
          <w:sz w:val="28"/>
          <w:szCs w:val="28"/>
          <w:rtl/>
          <w:lang w:bidi="fa-IR"/>
        </w:rPr>
        <w:t xml:space="preserve"> متقاضی </w:t>
      </w:r>
      <w:r w:rsidR="00BC0F60">
        <w:rPr>
          <w:rFonts w:cs="B Nazanin" w:hint="cs"/>
          <w:sz w:val="28"/>
          <w:szCs w:val="28"/>
          <w:rtl/>
          <w:lang w:bidi="fa-IR"/>
        </w:rPr>
        <w:t xml:space="preserve">به کمیته صیانت از </w:t>
      </w:r>
      <w:r w:rsidR="00B60FB2">
        <w:rPr>
          <w:rFonts w:cs="B Nazanin" w:hint="cs"/>
          <w:sz w:val="28"/>
          <w:szCs w:val="28"/>
          <w:rtl/>
          <w:lang w:bidi="fa-IR"/>
        </w:rPr>
        <w:t xml:space="preserve">اطلاعات سازمان، </w:t>
      </w:r>
      <w:r w:rsidR="00194EA8">
        <w:rPr>
          <w:rFonts w:cs="B Nazanin" w:hint="cs"/>
          <w:sz w:val="28"/>
          <w:szCs w:val="28"/>
          <w:rtl/>
          <w:lang w:bidi="fa-IR"/>
        </w:rPr>
        <w:t xml:space="preserve">مراتب بررسی </w:t>
      </w:r>
      <w:r w:rsidR="00C341F4">
        <w:rPr>
          <w:rFonts w:cs="B Nazanin" w:hint="cs"/>
          <w:sz w:val="28"/>
          <w:szCs w:val="28"/>
          <w:rtl/>
          <w:lang w:bidi="fa-IR"/>
        </w:rPr>
        <w:t xml:space="preserve">گردیده </w:t>
      </w:r>
      <w:r w:rsidR="00194EA8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972451">
        <w:rPr>
          <w:rFonts w:cs="B Nazanin" w:hint="cs"/>
          <w:sz w:val="28"/>
          <w:szCs w:val="28"/>
          <w:rtl/>
          <w:lang w:bidi="fa-IR"/>
        </w:rPr>
        <w:t>در صورت تأیید کمیته</w:t>
      </w:r>
      <w:r w:rsidR="0054356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D16D0D">
        <w:rPr>
          <w:rFonts w:cs="B Nazanin" w:hint="cs"/>
          <w:sz w:val="28"/>
          <w:szCs w:val="28"/>
          <w:rtl/>
          <w:lang w:bidi="fa-IR"/>
        </w:rPr>
        <w:t>معاونت بیمه‌ای</w:t>
      </w:r>
      <w:r w:rsidR="005A741B">
        <w:rPr>
          <w:rFonts w:cs="B Nazanin" w:hint="cs"/>
          <w:sz w:val="28"/>
          <w:szCs w:val="28"/>
          <w:rtl/>
          <w:lang w:bidi="fa-IR"/>
        </w:rPr>
        <w:t xml:space="preserve">(مدیران کل </w:t>
      </w:r>
      <w:r w:rsidR="00483898">
        <w:rPr>
          <w:rFonts w:cs="B Nazanin" w:hint="cs"/>
          <w:sz w:val="28"/>
          <w:szCs w:val="28"/>
          <w:rtl/>
          <w:lang w:bidi="fa-IR"/>
        </w:rPr>
        <w:t xml:space="preserve">مستمری‌ها و نامنویسی و حساب‌های انفرادی) </w:t>
      </w:r>
      <w:r w:rsidR="00543567">
        <w:rPr>
          <w:rFonts w:cs="B Nazanin" w:hint="cs"/>
          <w:sz w:val="28"/>
          <w:szCs w:val="28"/>
          <w:rtl/>
          <w:lang w:bidi="fa-IR"/>
        </w:rPr>
        <w:t>نسبت به عقد تفاهم‌نامه</w:t>
      </w:r>
      <w:r w:rsidR="00035E9C">
        <w:rPr>
          <w:rFonts w:cs="B Nazanin" w:hint="cs"/>
          <w:sz w:val="28"/>
          <w:szCs w:val="28"/>
          <w:rtl/>
          <w:lang w:bidi="fa-IR"/>
        </w:rPr>
        <w:t xml:space="preserve"> اقدام</w:t>
      </w:r>
      <w:r w:rsidR="009278F9">
        <w:rPr>
          <w:rFonts w:cs="B Nazanin" w:hint="cs"/>
          <w:sz w:val="28"/>
          <w:szCs w:val="28"/>
          <w:rtl/>
          <w:lang w:bidi="fa-IR"/>
        </w:rPr>
        <w:t xml:space="preserve"> و یک نسخه از تفاهم‌نامه مذکور را به </w:t>
      </w:r>
      <w:r w:rsidR="009722E3">
        <w:rPr>
          <w:rFonts w:cs="B Nazanin" w:hint="cs"/>
          <w:sz w:val="28"/>
          <w:szCs w:val="28"/>
          <w:rtl/>
          <w:lang w:bidi="fa-IR"/>
        </w:rPr>
        <w:t xml:space="preserve">مدیریت فناوری و تحول دیجیتال جهت </w:t>
      </w:r>
      <w:r w:rsidR="00005097">
        <w:rPr>
          <w:rFonts w:cs="B Nazanin" w:hint="cs"/>
          <w:sz w:val="28"/>
          <w:szCs w:val="28"/>
          <w:rtl/>
          <w:lang w:bidi="fa-IR"/>
        </w:rPr>
        <w:t xml:space="preserve">هماهنگی و اقدام لازم ارسال </w:t>
      </w:r>
      <w:r w:rsidR="00035E9C">
        <w:rPr>
          <w:rFonts w:cs="B Nazanin" w:hint="cs"/>
          <w:sz w:val="28"/>
          <w:szCs w:val="28"/>
          <w:rtl/>
          <w:lang w:bidi="fa-IR"/>
        </w:rPr>
        <w:t>‌نماید.</w:t>
      </w:r>
      <w:r w:rsidR="00543567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C2434" w:rsidRDefault="00F823B6" w:rsidP="0070092D">
      <w:pPr>
        <w:numPr>
          <w:ilvl w:val="0"/>
          <w:numId w:val="2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پس از عقد تفاهم‌‌نامه </w:t>
      </w:r>
      <w:r w:rsidR="00B238EF">
        <w:rPr>
          <w:rFonts w:cs="B Nazanin" w:hint="cs"/>
          <w:sz w:val="28"/>
          <w:szCs w:val="28"/>
          <w:rtl/>
          <w:lang w:bidi="fa-IR"/>
        </w:rPr>
        <w:t>دستگاه متقاضی</w:t>
      </w:r>
      <w:r w:rsidR="00267D2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E7FC5">
        <w:rPr>
          <w:rFonts w:cs="B Nazanin" w:hint="cs"/>
          <w:sz w:val="28"/>
          <w:szCs w:val="28"/>
          <w:rtl/>
          <w:lang w:bidi="fa-IR"/>
        </w:rPr>
        <w:t xml:space="preserve">می‌بایست </w:t>
      </w:r>
      <w:r w:rsidR="007C7F48" w:rsidRPr="008B5396">
        <w:rPr>
          <w:rFonts w:cs="B Nazanin" w:hint="cs"/>
          <w:sz w:val="28"/>
          <w:szCs w:val="28"/>
          <w:rtl/>
          <w:lang w:bidi="fa-IR"/>
        </w:rPr>
        <w:t xml:space="preserve">فهرست اسامی و مشخصات کاربران مدنظر را </w:t>
      </w:r>
      <w:r w:rsidR="00822DA1">
        <w:rPr>
          <w:rFonts w:cs="B Nazanin" w:hint="cs"/>
          <w:sz w:val="28"/>
          <w:szCs w:val="28"/>
          <w:rtl/>
          <w:lang w:bidi="fa-IR"/>
        </w:rPr>
        <w:t xml:space="preserve">جهت اعطای دسترسی </w:t>
      </w:r>
      <w:r w:rsidR="007C7F48" w:rsidRPr="008B5396">
        <w:rPr>
          <w:rFonts w:cs="B Nazanin" w:hint="cs"/>
          <w:sz w:val="28"/>
          <w:szCs w:val="28"/>
          <w:rtl/>
          <w:lang w:bidi="fa-IR"/>
        </w:rPr>
        <w:t xml:space="preserve">در قالب فرم </w:t>
      </w:r>
      <w:r w:rsidR="00E06026" w:rsidRPr="008B5396">
        <w:rPr>
          <w:rFonts w:cs="Calibri" w:hint="cs"/>
          <w:sz w:val="28"/>
          <w:szCs w:val="28"/>
          <w:rtl/>
          <w:lang w:bidi="fa-IR"/>
        </w:rPr>
        <w:t>"</w:t>
      </w:r>
      <w:r w:rsidR="007C7F48" w:rsidRPr="008B5396">
        <w:rPr>
          <w:rFonts w:cs="B Nazanin" w:hint="cs"/>
          <w:sz w:val="28"/>
          <w:szCs w:val="28"/>
          <w:rtl/>
          <w:lang w:bidi="fa-IR"/>
        </w:rPr>
        <w:t>پیوست</w:t>
      </w:r>
      <w:r w:rsidR="00984E2C" w:rsidRPr="008B5396">
        <w:rPr>
          <w:rFonts w:cs="Calibri" w:hint="cs"/>
          <w:sz w:val="28"/>
          <w:szCs w:val="28"/>
          <w:rtl/>
          <w:lang w:bidi="fa-IR"/>
        </w:rPr>
        <w:t>"</w:t>
      </w:r>
      <w:r w:rsidR="007C7F48" w:rsidRPr="008B5396"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267D26">
        <w:rPr>
          <w:rFonts w:cs="B Nazanin" w:hint="cs"/>
          <w:sz w:val="28"/>
          <w:szCs w:val="28"/>
          <w:rtl/>
          <w:lang w:bidi="fa-IR"/>
        </w:rPr>
        <w:t xml:space="preserve">مدیریت فناوری و تحول دیجیتال </w:t>
      </w:r>
      <w:r w:rsidR="007C7F48" w:rsidRPr="008B5396">
        <w:rPr>
          <w:rFonts w:cs="B Nazanin" w:hint="cs"/>
          <w:sz w:val="28"/>
          <w:szCs w:val="28"/>
          <w:rtl/>
          <w:lang w:bidi="fa-IR"/>
        </w:rPr>
        <w:t xml:space="preserve">ارسال </w:t>
      </w:r>
      <w:r w:rsidR="00581433">
        <w:rPr>
          <w:rFonts w:cs="B Nazanin" w:hint="cs"/>
          <w:sz w:val="28"/>
          <w:szCs w:val="28"/>
          <w:rtl/>
          <w:lang w:bidi="fa-IR"/>
        </w:rPr>
        <w:t>نماید</w:t>
      </w:r>
      <w:r w:rsidR="00194EA8">
        <w:rPr>
          <w:rFonts w:cs="B Nazanin" w:hint="cs"/>
          <w:sz w:val="28"/>
          <w:szCs w:val="28"/>
          <w:rtl/>
          <w:lang w:bidi="fa-IR"/>
        </w:rPr>
        <w:t>.</w:t>
      </w:r>
    </w:p>
    <w:p w:rsidR="00EC6944" w:rsidRPr="00657562" w:rsidRDefault="00596C02" w:rsidP="00427267">
      <w:pPr>
        <w:numPr>
          <w:ilvl w:val="0"/>
          <w:numId w:val="2"/>
        </w:numPr>
        <w:spacing w:line="276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57562">
        <w:rPr>
          <w:rFonts w:cs="B Nazanin" w:hint="cs"/>
          <w:sz w:val="28"/>
          <w:szCs w:val="28"/>
          <w:rtl/>
          <w:lang w:bidi="fa-IR"/>
        </w:rPr>
        <w:t>تفاهم</w:t>
      </w:r>
      <w:r w:rsidR="00BA6E3B">
        <w:rPr>
          <w:rFonts w:cs="B Nazanin" w:hint="cs"/>
          <w:sz w:val="28"/>
          <w:szCs w:val="28"/>
          <w:rtl/>
          <w:lang w:bidi="fa-IR"/>
        </w:rPr>
        <w:t>‌</w:t>
      </w:r>
      <w:r w:rsidR="0089021A" w:rsidRPr="00657562">
        <w:rPr>
          <w:rFonts w:cs="B Nazanin" w:hint="cs"/>
          <w:sz w:val="28"/>
          <w:szCs w:val="28"/>
          <w:rtl/>
          <w:lang w:bidi="fa-IR"/>
        </w:rPr>
        <w:t>نامه</w:t>
      </w:r>
      <w:r w:rsidR="00BA6E3B">
        <w:rPr>
          <w:rFonts w:cs="B Nazanin" w:hint="cs"/>
          <w:sz w:val="28"/>
          <w:szCs w:val="28"/>
          <w:rtl/>
          <w:lang w:bidi="fa-IR"/>
        </w:rPr>
        <w:t>‌</w:t>
      </w:r>
      <w:r w:rsidR="0089021A" w:rsidRPr="00657562">
        <w:rPr>
          <w:rFonts w:cs="B Nazanin" w:hint="cs"/>
          <w:sz w:val="28"/>
          <w:szCs w:val="28"/>
          <w:rtl/>
          <w:lang w:bidi="fa-IR"/>
        </w:rPr>
        <w:t>های من</w:t>
      </w:r>
      <w:r w:rsidR="00164372" w:rsidRPr="00657562">
        <w:rPr>
          <w:rFonts w:cs="B Nazanin" w:hint="cs"/>
          <w:sz w:val="28"/>
          <w:szCs w:val="28"/>
          <w:rtl/>
          <w:lang w:bidi="fa-IR"/>
        </w:rPr>
        <w:t>عقد شده به استناد بخ</w:t>
      </w:r>
      <w:r w:rsidR="000E2D44" w:rsidRPr="00657562">
        <w:rPr>
          <w:rFonts w:cs="B Nazanin" w:hint="cs"/>
          <w:sz w:val="28"/>
          <w:szCs w:val="28"/>
          <w:rtl/>
          <w:lang w:bidi="fa-IR"/>
        </w:rPr>
        <w:t xml:space="preserve">شنامه شماره (1) </w:t>
      </w:r>
      <w:r w:rsidR="00413FCA" w:rsidRPr="00657562">
        <w:rPr>
          <w:rFonts w:cs="B Nazanin" w:hint="cs"/>
          <w:sz w:val="28"/>
          <w:szCs w:val="28"/>
          <w:rtl/>
          <w:lang w:bidi="fa-IR"/>
        </w:rPr>
        <w:t>نامنویسی و حسابهای انفرادی</w:t>
      </w:r>
      <w:r w:rsidR="005C4DCE" w:rsidRPr="00657562">
        <w:rPr>
          <w:rFonts w:cs="B Nazanin" w:hint="cs"/>
          <w:sz w:val="28"/>
          <w:szCs w:val="28"/>
          <w:rtl/>
          <w:lang w:bidi="fa-IR"/>
        </w:rPr>
        <w:t>، کماکان مع</w:t>
      </w:r>
      <w:r w:rsidR="00AA300B" w:rsidRPr="00657562">
        <w:rPr>
          <w:rFonts w:cs="B Nazanin" w:hint="cs"/>
          <w:sz w:val="28"/>
          <w:szCs w:val="28"/>
          <w:rtl/>
          <w:lang w:bidi="fa-IR"/>
        </w:rPr>
        <w:t>تبر بوده و مبنای استعلام مرا</w:t>
      </w:r>
      <w:r w:rsidR="00240DA4" w:rsidRPr="00657562">
        <w:rPr>
          <w:rFonts w:cs="B Nazanin" w:hint="cs"/>
          <w:sz w:val="28"/>
          <w:szCs w:val="28"/>
          <w:rtl/>
          <w:lang w:bidi="fa-IR"/>
        </w:rPr>
        <w:t xml:space="preserve">جع ذیربط از طریق </w:t>
      </w:r>
      <w:r w:rsidR="004850DD" w:rsidRPr="00657562">
        <w:rPr>
          <w:rFonts w:cs="B Nazanin" w:hint="cs"/>
          <w:sz w:val="28"/>
          <w:szCs w:val="28"/>
          <w:rtl/>
          <w:lang w:bidi="fa-IR"/>
        </w:rPr>
        <w:t xml:space="preserve">درگاه خدمات غیرحضوری </w:t>
      </w:r>
      <w:r w:rsidR="00520AC4" w:rsidRPr="00657562">
        <w:rPr>
          <w:rFonts w:cs="B Nazanin" w:hint="cs"/>
          <w:sz w:val="28"/>
          <w:szCs w:val="28"/>
          <w:rtl/>
          <w:lang w:bidi="fa-IR"/>
        </w:rPr>
        <w:t>خواهند بود.</w:t>
      </w:r>
    </w:p>
    <w:p w:rsidR="00520AC4" w:rsidRDefault="00A30F53" w:rsidP="00427267">
      <w:pPr>
        <w:numPr>
          <w:ilvl w:val="0"/>
          <w:numId w:val="2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034FCF">
        <w:rPr>
          <w:rFonts w:cs="B Nazanin" w:hint="cs"/>
          <w:sz w:val="28"/>
          <w:szCs w:val="28"/>
          <w:rtl/>
          <w:lang w:bidi="fa-IR"/>
        </w:rPr>
        <w:t>راه</w:t>
      </w:r>
      <w:r w:rsidR="004247BB">
        <w:rPr>
          <w:rFonts w:cs="B Nazanin" w:hint="cs"/>
          <w:sz w:val="28"/>
          <w:szCs w:val="28"/>
          <w:rtl/>
          <w:lang w:bidi="fa-IR"/>
        </w:rPr>
        <w:t>‌</w:t>
      </w:r>
      <w:r w:rsidR="00034FCF">
        <w:rPr>
          <w:rFonts w:cs="B Nazanin" w:hint="cs"/>
          <w:sz w:val="28"/>
          <w:szCs w:val="28"/>
          <w:rtl/>
          <w:lang w:bidi="fa-IR"/>
        </w:rPr>
        <w:t>اندازی سرویس استع</w:t>
      </w:r>
      <w:r w:rsidR="00752EA5">
        <w:rPr>
          <w:rFonts w:cs="B Nazanin" w:hint="cs"/>
          <w:sz w:val="28"/>
          <w:szCs w:val="28"/>
          <w:rtl/>
          <w:lang w:bidi="fa-IR"/>
        </w:rPr>
        <w:t>لام ارتباط بیمه</w:t>
      </w:r>
      <w:r w:rsidR="004247BB">
        <w:rPr>
          <w:rFonts w:cs="B Nazanin" w:hint="cs"/>
          <w:sz w:val="28"/>
          <w:szCs w:val="28"/>
          <w:rtl/>
          <w:lang w:bidi="fa-IR"/>
        </w:rPr>
        <w:t>‌</w:t>
      </w:r>
      <w:r w:rsidR="00900940">
        <w:rPr>
          <w:rFonts w:cs="B Nazanin" w:hint="cs"/>
          <w:sz w:val="28"/>
          <w:szCs w:val="28"/>
          <w:rtl/>
          <w:lang w:bidi="fa-IR"/>
        </w:rPr>
        <w:t>ای، مکاتبه م</w:t>
      </w:r>
      <w:r w:rsidR="004A7A89">
        <w:rPr>
          <w:rFonts w:cs="B Nazanin" w:hint="cs"/>
          <w:sz w:val="28"/>
          <w:szCs w:val="28"/>
          <w:rtl/>
          <w:lang w:bidi="fa-IR"/>
        </w:rPr>
        <w:t>راجع برون سازمانی و مراجع</w:t>
      </w:r>
      <w:r w:rsidR="00432518">
        <w:rPr>
          <w:rFonts w:cs="B Nazanin" w:hint="cs"/>
          <w:sz w:val="28"/>
          <w:szCs w:val="28"/>
          <w:rtl/>
          <w:lang w:bidi="fa-IR"/>
        </w:rPr>
        <w:t xml:space="preserve">ه حضوری در خصوص وضعیت </w:t>
      </w:r>
      <w:r w:rsidR="001215E7">
        <w:rPr>
          <w:rFonts w:cs="B Nazanin" w:hint="cs"/>
          <w:sz w:val="28"/>
          <w:szCs w:val="28"/>
          <w:rtl/>
          <w:lang w:bidi="fa-IR"/>
        </w:rPr>
        <w:t>بیمه</w:t>
      </w:r>
      <w:r w:rsidR="004247BB">
        <w:rPr>
          <w:rFonts w:cs="B Nazanin" w:hint="cs"/>
          <w:sz w:val="28"/>
          <w:szCs w:val="28"/>
          <w:rtl/>
          <w:lang w:bidi="fa-IR"/>
        </w:rPr>
        <w:t>‌</w:t>
      </w:r>
      <w:r w:rsidR="001215E7">
        <w:rPr>
          <w:rFonts w:cs="B Nazanin" w:hint="cs"/>
          <w:sz w:val="28"/>
          <w:szCs w:val="28"/>
          <w:rtl/>
          <w:lang w:bidi="fa-IR"/>
        </w:rPr>
        <w:t>ای فاقد موضوعیت بوده</w:t>
      </w:r>
      <w:r w:rsidR="00525D63">
        <w:rPr>
          <w:rFonts w:cs="B Nazanin" w:hint="cs"/>
          <w:sz w:val="28"/>
          <w:szCs w:val="28"/>
          <w:rtl/>
          <w:lang w:bidi="fa-IR"/>
        </w:rPr>
        <w:t xml:space="preserve"> و واحدهای سازمان ملزم به </w:t>
      </w:r>
      <w:r w:rsidR="007B5D4E">
        <w:rPr>
          <w:rFonts w:cs="B Nazanin" w:hint="cs"/>
          <w:sz w:val="28"/>
          <w:szCs w:val="28"/>
          <w:rtl/>
          <w:lang w:bidi="fa-IR"/>
        </w:rPr>
        <w:t xml:space="preserve">اقدام در این </w:t>
      </w:r>
      <w:r w:rsidR="000776DD">
        <w:rPr>
          <w:rFonts w:cs="B Nazanin" w:hint="cs"/>
          <w:sz w:val="28"/>
          <w:szCs w:val="28"/>
          <w:rtl/>
          <w:lang w:bidi="fa-IR"/>
        </w:rPr>
        <w:t>زمینه نمی</w:t>
      </w:r>
      <w:r w:rsidR="00DB0175">
        <w:rPr>
          <w:rFonts w:cs="B Nazanin" w:hint="cs"/>
          <w:sz w:val="28"/>
          <w:szCs w:val="28"/>
          <w:rtl/>
          <w:lang w:bidi="fa-IR"/>
        </w:rPr>
        <w:t>‌</w:t>
      </w:r>
      <w:r w:rsidR="000776DD">
        <w:rPr>
          <w:rFonts w:cs="B Nazanin" w:hint="cs"/>
          <w:sz w:val="28"/>
          <w:szCs w:val="28"/>
          <w:rtl/>
          <w:lang w:bidi="fa-IR"/>
        </w:rPr>
        <w:t>باشند.</w:t>
      </w:r>
    </w:p>
    <w:p w:rsidR="009222BD" w:rsidRDefault="009222BD" w:rsidP="003C7959">
      <w:pPr>
        <w:spacing w:line="276" w:lineRule="auto"/>
        <w:ind w:left="424" w:firstLine="77"/>
        <w:jc w:val="lowKashida"/>
        <w:rPr>
          <w:rFonts w:cs="B Titr"/>
          <w:rtl/>
          <w:lang w:bidi="fa-IR"/>
        </w:rPr>
      </w:pPr>
    </w:p>
    <w:p w:rsidR="00476191" w:rsidRDefault="00AD3048" w:rsidP="003C7959">
      <w:pPr>
        <w:spacing w:line="276" w:lineRule="auto"/>
        <w:ind w:left="424" w:firstLine="77"/>
        <w:jc w:val="lowKashida"/>
        <w:rPr>
          <w:rFonts w:cs="B Nazanin"/>
          <w:sz w:val="28"/>
          <w:szCs w:val="28"/>
          <w:rtl/>
          <w:lang w:bidi="fa-IR"/>
        </w:rPr>
      </w:pPr>
      <w:r w:rsidRPr="00220465">
        <w:rPr>
          <w:rFonts w:cs="B Titr" w:hint="cs"/>
          <w:rtl/>
          <w:lang w:bidi="fa-IR"/>
        </w:rPr>
        <w:t xml:space="preserve">ب : </w:t>
      </w:r>
      <w:r w:rsidRPr="00BB3636">
        <w:rPr>
          <w:rFonts w:cs="B Titr" w:hint="cs"/>
          <w:rtl/>
          <w:lang w:bidi="fa-IR"/>
        </w:rPr>
        <w:t>ا</w:t>
      </w:r>
      <w:r w:rsidR="004012D0" w:rsidRPr="00BB3636">
        <w:rPr>
          <w:rFonts w:cs="B Titr" w:hint="cs"/>
          <w:rtl/>
          <w:lang w:bidi="fa-IR"/>
        </w:rPr>
        <w:t>ستعلام اشخاص حقیقی</w:t>
      </w:r>
      <w:r w:rsidR="004012D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B3F3D" w:rsidRDefault="00F872D9" w:rsidP="00AA17EC">
      <w:pPr>
        <w:numPr>
          <w:ilvl w:val="0"/>
          <w:numId w:val="3"/>
        </w:numPr>
        <w:spacing w:line="276" w:lineRule="auto"/>
        <w:ind w:left="707" w:hanging="283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آندسته از اشخاص ح</w:t>
      </w:r>
      <w:r w:rsidR="00466AC4">
        <w:rPr>
          <w:rFonts w:cs="B Nazanin" w:hint="cs"/>
          <w:sz w:val="28"/>
          <w:szCs w:val="28"/>
          <w:rtl/>
          <w:lang w:bidi="fa-IR"/>
        </w:rPr>
        <w:t>قیقی (اعم از بیمه</w:t>
      </w:r>
      <w:r w:rsidR="00363A73">
        <w:rPr>
          <w:rFonts w:cs="B Nazanin" w:hint="cs"/>
          <w:sz w:val="28"/>
          <w:szCs w:val="28"/>
          <w:rtl/>
          <w:lang w:bidi="fa-IR"/>
        </w:rPr>
        <w:t>‌</w:t>
      </w:r>
      <w:r w:rsidR="00466AC4">
        <w:rPr>
          <w:rFonts w:cs="B Nazanin" w:hint="cs"/>
          <w:sz w:val="28"/>
          <w:szCs w:val="28"/>
          <w:rtl/>
          <w:lang w:bidi="fa-IR"/>
        </w:rPr>
        <w:t>شدگ</w:t>
      </w:r>
      <w:r w:rsidR="00F6121B">
        <w:rPr>
          <w:rFonts w:cs="B Nazanin" w:hint="cs"/>
          <w:sz w:val="28"/>
          <w:szCs w:val="28"/>
          <w:rtl/>
          <w:lang w:bidi="fa-IR"/>
        </w:rPr>
        <w:t>ان و مستمری</w:t>
      </w:r>
      <w:r w:rsidR="00363A73">
        <w:rPr>
          <w:rFonts w:cs="B Nazanin" w:hint="cs"/>
          <w:sz w:val="28"/>
          <w:szCs w:val="28"/>
          <w:rtl/>
          <w:lang w:bidi="fa-IR"/>
        </w:rPr>
        <w:t>‌</w:t>
      </w:r>
      <w:r w:rsidR="00F6121B">
        <w:rPr>
          <w:rFonts w:cs="B Nazanin" w:hint="cs"/>
          <w:sz w:val="28"/>
          <w:szCs w:val="28"/>
          <w:rtl/>
          <w:lang w:bidi="fa-IR"/>
        </w:rPr>
        <w:t xml:space="preserve">بگیران اصلی </w:t>
      </w:r>
      <w:r w:rsidR="006B4E12">
        <w:rPr>
          <w:rFonts w:cs="B Nazanin" w:hint="cs"/>
          <w:sz w:val="28"/>
          <w:szCs w:val="28"/>
          <w:rtl/>
          <w:lang w:bidi="fa-IR"/>
        </w:rPr>
        <w:t>و تبعی،</w:t>
      </w:r>
      <w:r w:rsidR="00A96BDF">
        <w:rPr>
          <w:rFonts w:cs="B Nazanin" w:hint="cs"/>
          <w:sz w:val="28"/>
          <w:szCs w:val="28"/>
          <w:rtl/>
          <w:lang w:bidi="fa-IR"/>
        </w:rPr>
        <w:t xml:space="preserve"> اشخاص </w:t>
      </w:r>
      <w:r w:rsidR="0035703D">
        <w:rPr>
          <w:rFonts w:cs="B Nazanin" w:hint="cs"/>
          <w:sz w:val="28"/>
          <w:szCs w:val="28"/>
          <w:rtl/>
          <w:lang w:bidi="fa-IR"/>
        </w:rPr>
        <w:t xml:space="preserve">فاقد ارتباط با سازمان </w:t>
      </w:r>
      <w:r w:rsidR="000B12AA">
        <w:rPr>
          <w:rFonts w:cs="B Nazanin" w:hint="cs"/>
          <w:sz w:val="28"/>
          <w:szCs w:val="28"/>
          <w:rtl/>
          <w:lang w:bidi="fa-IR"/>
        </w:rPr>
        <w:t>و ...</w:t>
      </w:r>
      <w:r w:rsidR="007732EA">
        <w:rPr>
          <w:rFonts w:cs="B Nazanin" w:hint="cs"/>
          <w:sz w:val="28"/>
          <w:szCs w:val="28"/>
          <w:rtl/>
          <w:lang w:bidi="fa-IR"/>
        </w:rPr>
        <w:t xml:space="preserve">) که دارای حساب کاربری </w:t>
      </w:r>
      <w:r w:rsidR="00125F89">
        <w:rPr>
          <w:rFonts w:cs="B Nazanin" w:hint="cs"/>
          <w:sz w:val="28"/>
          <w:szCs w:val="28"/>
          <w:rtl/>
          <w:lang w:bidi="fa-IR"/>
        </w:rPr>
        <w:t xml:space="preserve">فعال در درگاه </w:t>
      </w:r>
      <w:r w:rsidR="000A40A9">
        <w:rPr>
          <w:rFonts w:cs="B Nazanin" w:hint="cs"/>
          <w:sz w:val="28"/>
          <w:szCs w:val="28"/>
          <w:rtl/>
          <w:lang w:bidi="fa-IR"/>
        </w:rPr>
        <w:t>غیرحضوری س</w:t>
      </w:r>
      <w:r w:rsidR="00B31FD6">
        <w:rPr>
          <w:rFonts w:cs="B Nazanin" w:hint="cs"/>
          <w:sz w:val="28"/>
          <w:szCs w:val="28"/>
          <w:rtl/>
          <w:lang w:bidi="fa-IR"/>
        </w:rPr>
        <w:t>ازمان می</w:t>
      </w:r>
      <w:r w:rsidR="00817FC8">
        <w:rPr>
          <w:rFonts w:cs="B Nazanin" w:hint="cs"/>
          <w:sz w:val="28"/>
          <w:szCs w:val="28"/>
          <w:rtl/>
          <w:lang w:bidi="fa-IR"/>
        </w:rPr>
        <w:t>‌</w:t>
      </w:r>
      <w:r w:rsidR="00B31FD6">
        <w:rPr>
          <w:rFonts w:cs="B Nazanin" w:hint="cs"/>
          <w:sz w:val="28"/>
          <w:szCs w:val="28"/>
          <w:rtl/>
          <w:lang w:bidi="fa-IR"/>
        </w:rPr>
        <w:t>با</w:t>
      </w:r>
      <w:r w:rsidR="009F367F">
        <w:rPr>
          <w:rFonts w:cs="B Nazanin" w:hint="cs"/>
          <w:sz w:val="28"/>
          <w:szCs w:val="28"/>
          <w:rtl/>
          <w:lang w:bidi="fa-IR"/>
        </w:rPr>
        <w:t>شند، در صورت نیاز و</w:t>
      </w:r>
      <w:r w:rsidR="00710447">
        <w:rPr>
          <w:rFonts w:cs="B Nazanin" w:hint="cs"/>
          <w:sz w:val="28"/>
          <w:szCs w:val="28"/>
          <w:rtl/>
          <w:lang w:bidi="fa-IR"/>
        </w:rPr>
        <w:t xml:space="preserve"> به منظور ارائه گواهی </w:t>
      </w:r>
      <w:r w:rsidR="00F1616B">
        <w:rPr>
          <w:rFonts w:cs="B Nazanin" w:hint="cs"/>
          <w:sz w:val="28"/>
          <w:szCs w:val="28"/>
          <w:rtl/>
          <w:lang w:bidi="fa-IR"/>
        </w:rPr>
        <w:t>در خصوص وضعیت بیمه</w:t>
      </w:r>
      <w:r w:rsidR="00B41FC2">
        <w:rPr>
          <w:rFonts w:cs="B Nazanin" w:hint="cs"/>
          <w:sz w:val="28"/>
          <w:szCs w:val="28"/>
          <w:rtl/>
          <w:lang w:bidi="fa-IR"/>
        </w:rPr>
        <w:t>‌</w:t>
      </w:r>
      <w:r w:rsidR="00F1616B">
        <w:rPr>
          <w:rFonts w:cs="B Nazanin" w:hint="cs"/>
          <w:sz w:val="28"/>
          <w:szCs w:val="28"/>
          <w:rtl/>
          <w:lang w:bidi="fa-IR"/>
        </w:rPr>
        <w:t xml:space="preserve">ای </w:t>
      </w:r>
      <w:r w:rsidR="004C5554">
        <w:rPr>
          <w:rFonts w:cs="B Nazanin" w:hint="cs"/>
          <w:sz w:val="28"/>
          <w:szCs w:val="28"/>
          <w:rtl/>
          <w:lang w:bidi="fa-IR"/>
        </w:rPr>
        <w:t xml:space="preserve">خود </w:t>
      </w:r>
      <w:r w:rsidR="000E4D5A">
        <w:rPr>
          <w:rFonts w:cs="B Nazanin" w:hint="cs"/>
          <w:sz w:val="28"/>
          <w:szCs w:val="28"/>
          <w:rtl/>
          <w:lang w:bidi="fa-IR"/>
        </w:rPr>
        <w:t>به</w:t>
      </w:r>
      <w:r w:rsidR="004C5554">
        <w:rPr>
          <w:rFonts w:cs="B Nazanin" w:hint="cs"/>
          <w:sz w:val="28"/>
          <w:szCs w:val="28"/>
          <w:rtl/>
          <w:lang w:bidi="fa-IR"/>
        </w:rPr>
        <w:t xml:space="preserve"> مراجع </w:t>
      </w:r>
      <w:r w:rsidR="006F7366">
        <w:rPr>
          <w:rFonts w:cs="B Nazanin" w:hint="cs"/>
          <w:sz w:val="28"/>
          <w:szCs w:val="28"/>
          <w:rtl/>
          <w:lang w:bidi="fa-IR"/>
        </w:rPr>
        <w:t>برون سازمانی و دستگاههای</w:t>
      </w:r>
      <w:r w:rsidR="00850D19">
        <w:rPr>
          <w:rFonts w:cs="B Nazanin" w:hint="cs"/>
          <w:sz w:val="28"/>
          <w:szCs w:val="28"/>
          <w:rtl/>
          <w:lang w:bidi="fa-IR"/>
        </w:rPr>
        <w:t xml:space="preserve"> مورد نظر می</w:t>
      </w:r>
      <w:r w:rsidR="003478F4">
        <w:rPr>
          <w:rFonts w:cs="B Nazanin" w:hint="cs"/>
          <w:sz w:val="28"/>
          <w:szCs w:val="28"/>
          <w:rtl/>
          <w:lang w:bidi="fa-IR"/>
        </w:rPr>
        <w:t>‌</w:t>
      </w:r>
      <w:r w:rsidR="00850D19">
        <w:rPr>
          <w:rFonts w:cs="B Nazanin" w:hint="cs"/>
          <w:sz w:val="28"/>
          <w:szCs w:val="28"/>
          <w:rtl/>
          <w:lang w:bidi="fa-IR"/>
        </w:rPr>
        <w:t xml:space="preserve">توانند </w:t>
      </w:r>
      <w:r w:rsidR="00D553E9">
        <w:rPr>
          <w:rFonts w:cs="B Nazanin" w:hint="cs"/>
          <w:sz w:val="28"/>
          <w:szCs w:val="28"/>
          <w:rtl/>
          <w:lang w:bidi="fa-IR"/>
        </w:rPr>
        <w:t>راسا</w:t>
      </w:r>
      <w:r w:rsidR="009B469D">
        <w:rPr>
          <w:rFonts w:cs="B Nazanin" w:hint="cs"/>
          <w:sz w:val="28"/>
          <w:szCs w:val="28"/>
          <w:rtl/>
          <w:lang w:bidi="fa-IR"/>
        </w:rPr>
        <w:t>ً</w:t>
      </w:r>
      <w:r w:rsidR="00D553E9">
        <w:rPr>
          <w:rFonts w:cs="B Nazanin" w:hint="cs"/>
          <w:sz w:val="28"/>
          <w:szCs w:val="28"/>
          <w:rtl/>
          <w:lang w:bidi="fa-IR"/>
        </w:rPr>
        <w:t xml:space="preserve"> نسبت به استعلام </w:t>
      </w:r>
      <w:r w:rsidR="0028170C">
        <w:rPr>
          <w:rFonts w:cs="B Nazanin" w:hint="cs"/>
          <w:sz w:val="28"/>
          <w:szCs w:val="28"/>
          <w:rtl/>
          <w:lang w:bidi="fa-IR"/>
        </w:rPr>
        <w:t xml:space="preserve">از طریق درگاه موصوف </w:t>
      </w:r>
      <w:r w:rsidR="00475A67">
        <w:rPr>
          <w:rFonts w:cs="B Nazanin" w:hint="cs"/>
          <w:sz w:val="28"/>
          <w:szCs w:val="28"/>
          <w:rtl/>
          <w:lang w:bidi="fa-IR"/>
        </w:rPr>
        <w:t>اقدام نمایند.</w:t>
      </w:r>
    </w:p>
    <w:p w:rsidR="00475A67" w:rsidRDefault="00194EA8" w:rsidP="00F314CF">
      <w:pPr>
        <w:numPr>
          <w:ilvl w:val="0"/>
          <w:numId w:val="3"/>
        </w:numPr>
        <w:spacing w:line="276" w:lineRule="auto"/>
        <w:ind w:left="707" w:hanging="283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</w:t>
      </w:r>
      <w:r w:rsidR="00BA3287">
        <w:rPr>
          <w:rFonts w:cs="B Nazanin" w:hint="cs"/>
          <w:sz w:val="28"/>
          <w:szCs w:val="28"/>
          <w:rtl/>
          <w:lang w:bidi="fa-IR"/>
        </w:rPr>
        <w:t xml:space="preserve">شخاص </w:t>
      </w:r>
      <w:r w:rsidR="003D1BE8">
        <w:rPr>
          <w:rFonts w:cs="B Nazanin" w:hint="cs"/>
          <w:sz w:val="28"/>
          <w:szCs w:val="28"/>
          <w:rtl/>
          <w:lang w:bidi="fa-IR"/>
        </w:rPr>
        <w:t xml:space="preserve">حقیقی </w:t>
      </w:r>
      <w:r w:rsidR="003557FF">
        <w:rPr>
          <w:rFonts w:cs="B Nazanin" w:hint="cs"/>
          <w:sz w:val="28"/>
          <w:szCs w:val="28"/>
          <w:rtl/>
          <w:lang w:bidi="fa-IR"/>
        </w:rPr>
        <w:t>می</w:t>
      </w:r>
      <w:r w:rsidR="00E97667">
        <w:rPr>
          <w:rFonts w:cs="B Nazanin"/>
          <w:sz w:val="28"/>
          <w:szCs w:val="28"/>
          <w:rtl/>
          <w:lang w:bidi="fa-IR"/>
        </w:rPr>
        <w:softHyphen/>
      </w:r>
      <w:r w:rsidR="003557FF">
        <w:rPr>
          <w:rFonts w:cs="B Nazanin" w:hint="cs"/>
          <w:sz w:val="28"/>
          <w:szCs w:val="28"/>
          <w:rtl/>
          <w:lang w:bidi="fa-IR"/>
        </w:rPr>
        <w:t xml:space="preserve">توانند </w:t>
      </w:r>
      <w:r w:rsidR="00460144">
        <w:rPr>
          <w:rFonts w:cs="B Nazanin" w:hint="cs"/>
          <w:sz w:val="28"/>
          <w:szCs w:val="28"/>
          <w:rtl/>
          <w:lang w:bidi="fa-IR"/>
        </w:rPr>
        <w:t xml:space="preserve">پاسخ استعلام (سند </w:t>
      </w:r>
      <w:r w:rsidR="003272CA">
        <w:rPr>
          <w:rFonts w:cs="B Nazanin" w:hint="cs"/>
          <w:sz w:val="28"/>
          <w:szCs w:val="28"/>
          <w:rtl/>
          <w:lang w:bidi="fa-IR"/>
        </w:rPr>
        <w:t>یا گواهی استع</w:t>
      </w:r>
      <w:r w:rsidR="0040636C">
        <w:rPr>
          <w:rFonts w:cs="B Nazanin" w:hint="cs"/>
          <w:sz w:val="28"/>
          <w:szCs w:val="28"/>
          <w:rtl/>
          <w:lang w:bidi="fa-IR"/>
        </w:rPr>
        <w:t>لام</w:t>
      </w:r>
      <w:r w:rsidR="002F3552">
        <w:rPr>
          <w:rFonts w:cs="B Nazanin" w:hint="cs"/>
          <w:sz w:val="28"/>
          <w:szCs w:val="28"/>
          <w:rtl/>
          <w:lang w:bidi="fa-IR"/>
        </w:rPr>
        <w:t>)</w:t>
      </w:r>
      <w:r w:rsidR="0040636C">
        <w:rPr>
          <w:rFonts w:cs="B Nazanin" w:hint="cs"/>
          <w:sz w:val="28"/>
          <w:szCs w:val="28"/>
          <w:rtl/>
          <w:lang w:bidi="fa-IR"/>
        </w:rPr>
        <w:t xml:space="preserve"> را به صندوق شخصی خ</w:t>
      </w:r>
      <w:r w:rsidR="005B634D">
        <w:rPr>
          <w:rFonts w:cs="B Nazanin" w:hint="cs"/>
          <w:sz w:val="28"/>
          <w:szCs w:val="28"/>
          <w:rtl/>
          <w:lang w:bidi="fa-IR"/>
        </w:rPr>
        <w:t>ود انتقال داده و رمز بهر</w:t>
      </w:r>
      <w:r w:rsidR="00A340DD">
        <w:rPr>
          <w:rFonts w:cs="B Nazanin" w:hint="cs"/>
          <w:sz w:val="28"/>
          <w:szCs w:val="28"/>
          <w:rtl/>
          <w:lang w:bidi="fa-IR"/>
        </w:rPr>
        <w:t>ه</w:t>
      </w:r>
      <w:r w:rsidR="002077FF">
        <w:rPr>
          <w:rFonts w:cs="B Nazanin" w:hint="cs"/>
          <w:sz w:val="28"/>
          <w:szCs w:val="28"/>
          <w:rtl/>
          <w:lang w:bidi="fa-IR"/>
        </w:rPr>
        <w:t>‌</w:t>
      </w:r>
      <w:r w:rsidR="00A340DD">
        <w:rPr>
          <w:rFonts w:cs="B Nazanin" w:hint="cs"/>
          <w:sz w:val="28"/>
          <w:szCs w:val="28"/>
          <w:rtl/>
          <w:lang w:bidi="fa-IR"/>
        </w:rPr>
        <w:t>برداری از سند مذکو</w:t>
      </w:r>
      <w:r w:rsidR="00817B3D">
        <w:rPr>
          <w:rFonts w:cs="B Nazanin" w:hint="cs"/>
          <w:sz w:val="28"/>
          <w:szCs w:val="28"/>
          <w:rtl/>
          <w:lang w:bidi="fa-IR"/>
        </w:rPr>
        <w:t xml:space="preserve">ر را به صورت الکترونیکی و از طریق </w:t>
      </w:r>
      <w:r w:rsidR="0098201C">
        <w:rPr>
          <w:rFonts w:cs="B Nazanin" w:hint="cs"/>
          <w:sz w:val="28"/>
          <w:szCs w:val="28"/>
          <w:rtl/>
          <w:lang w:bidi="fa-IR"/>
        </w:rPr>
        <w:t>درگاه خدمات غیرحضوری</w:t>
      </w:r>
      <w:r w:rsidR="007D31FC">
        <w:rPr>
          <w:rFonts w:cs="B Nazanin" w:hint="cs"/>
          <w:sz w:val="28"/>
          <w:szCs w:val="28"/>
          <w:rtl/>
          <w:lang w:bidi="fa-IR"/>
        </w:rPr>
        <w:t xml:space="preserve"> </w:t>
      </w:r>
      <w:r w:rsidR="0098201C">
        <w:rPr>
          <w:rFonts w:cs="B Nazanin" w:hint="cs"/>
          <w:sz w:val="28"/>
          <w:szCs w:val="28"/>
          <w:rtl/>
          <w:lang w:bidi="fa-IR"/>
        </w:rPr>
        <w:t>دریا</w:t>
      </w:r>
      <w:r w:rsidR="001F1B7B">
        <w:rPr>
          <w:rFonts w:cs="B Nazanin" w:hint="cs"/>
          <w:sz w:val="28"/>
          <w:szCs w:val="28"/>
          <w:rtl/>
          <w:lang w:bidi="fa-IR"/>
        </w:rPr>
        <w:t>فت نمایند.</w:t>
      </w:r>
    </w:p>
    <w:p w:rsidR="001F1B7B" w:rsidRDefault="0067394B" w:rsidP="00F314CF">
      <w:pPr>
        <w:numPr>
          <w:ilvl w:val="0"/>
          <w:numId w:val="3"/>
        </w:numPr>
        <w:spacing w:line="276" w:lineRule="auto"/>
        <w:ind w:left="707" w:hanging="283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مراجع برون سازمانی با استفاد</w:t>
      </w:r>
      <w:r w:rsidR="00A037DB">
        <w:rPr>
          <w:rFonts w:cs="B Nazanin" w:hint="cs"/>
          <w:sz w:val="28"/>
          <w:szCs w:val="28"/>
          <w:rtl/>
          <w:lang w:bidi="fa-IR"/>
        </w:rPr>
        <w:t xml:space="preserve">ه از کد رمز ارائه شده </w:t>
      </w:r>
      <w:r w:rsidR="0030751D">
        <w:rPr>
          <w:rFonts w:cs="B Nazanin" w:hint="cs"/>
          <w:sz w:val="28"/>
          <w:szCs w:val="28"/>
          <w:rtl/>
          <w:lang w:bidi="fa-IR"/>
        </w:rPr>
        <w:t>توسط اشخاص حقیقی</w:t>
      </w:r>
      <w:r w:rsidR="006641A8">
        <w:rPr>
          <w:rFonts w:cs="B Nazanin" w:hint="cs"/>
          <w:sz w:val="28"/>
          <w:szCs w:val="28"/>
          <w:rtl/>
          <w:lang w:bidi="fa-IR"/>
        </w:rPr>
        <w:t>(بیمه شده)</w:t>
      </w:r>
      <w:r w:rsidR="002C39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270C">
        <w:rPr>
          <w:rFonts w:cs="B Nazanin" w:hint="cs"/>
          <w:sz w:val="28"/>
          <w:szCs w:val="28"/>
          <w:rtl/>
          <w:lang w:bidi="fa-IR"/>
        </w:rPr>
        <w:t>می</w:t>
      </w:r>
      <w:r w:rsidR="00264871">
        <w:rPr>
          <w:rFonts w:cs="B Nazanin" w:hint="cs"/>
          <w:sz w:val="28"/>
          <w:szCs w:val="28"/>
          <w:rtl/>
          <w:lang w:bidi="fa-IR"/>
        </w:rPr>
        <w:t>‌</w:t>
      </w:r>
      <w:r w:rsidR="00F0270C">
        <w:rPr>
          <w:rFonts w:cs="B Nazanin" w:hint="cs"/>
          <w:sz w:val="28"/>
          <w:szCs w:val="28"/>
          <w:rtl/>
          <w:lang w:bidi="fa-IR"/>
        </w:rPr>
        <w:t>توانند</w:t>
      </w:r>
      <w:r w:rsidR="006641A8">
        <w:rPr>
          <w:rFonts w:cs="B Nazanin" w:hint="cs"/>
          <w:sz w:val="28"/>
          <w:szCs w:val="28"/>
          <w:rtl/>
          <w:lang w:bidi="fa-IR"/>
        </w:rPr>
        <w:t xml:space="preserve"> </w:t>
      </w:r>
      <w:r w:rsidR="00B36B02">
        <w:rPr>
          <w:rFonts w:cs="B Nazanin" w:hint="cs"/>
          <w:sz w:val="28"/>
          <w:szCs w:val="28"/>
          <w:rtl/>
          <w:lang w:bidi="fa-IR"/>
        </w:rPr>
        <w:t xml:space="preserve">سند </w:t>
      </w:r>
      <w:r w:rsidR="00316963">
        <w:rPr>
          <w:rFonts w:cs="B Nazanin" w:hint="cs"/>
          <w:sz w:val="28"/>
          <w:szCs w:val="28"/>
          <w:rtl/>
          <w:lang w:bidi="fa-IR"/>
        </w:rPr>
        <w:t>وضعیت بیمه</w:t>
      </w:r>
      <w:r w:rsidR="00264871">
        <w:rPr>
          <w:rFonts w:cs="B Nazanin" w:hint="cs"/>
          <w:sz w:val="28"/>
          <w:szCs w:val="28"/>
          <w:rtl/>
          <w:lang w:bidi="fa-IR"/>
        </w:rPr>
        <w:t>‌</w:t>
      </w:r>
      <w:r w:rsidR="00316963">
        <w:rPr>
          <w:rFonts w:cs="B Nazanin" w:hint="cs"/>
          <w:sz w:val="28"/>
          <w:szCs w:val="28"/>
          <w:rtl/>
          <w:lang w:bidi="fa-IR"/>
        </w:rPr>
        <w:t xml:space="preserve">ای </w:t>
      </w:r>
      <w:r w:rsidR="00C13EB4">
        <w:rPr>
          <w:rFonts w:cs="B Nazanin" w:hint="cs"/>
          <w:sz w:val="28"/>
          <w:szCs w:val="28"/>
          <w:rtl/>
          <w:lang w:bidi="fa-IR"/>
        </w:rPr>
        <w:t xml:space="preserve">آنها را از </w:t>
      </w:r>
      <w:r w:rsidR="00AE6443">
        <w:rPr>
          <w:rFonts w:cs="B Nazanin" w:hint="cs"/>
          <w:sz w:val="28"/>
          <w:szCs w:val="28"/>
          <w:rtl/>
          <w:lang w:bidi="fa-IR"/>
        </w:rPr>
        <w:t xml:space="preserve">بخش استعلام سند </w:t>
      </w:r>
      <w:r w:rsidR="007157A2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4A7252">
        <w:rPr>
          <w:rFonts w:cs="B Nazanin" w:hint="cs"/>
          <w:sz w:val="28"/>
          <w:szCs w:val="28"/>
          <w:rtl/>
          <w:lang w:bidi="fa-IR"/>
        </w:rPr>
        <w:t>پنل مخصوص دستگاه‌</w:t>
      </w:r>
      <w:r w:rsidR="00951BD0">
        <w:rPr>
          <w:rFonts w:cs="B Nazanin" w:hint="cs"/>
          <w:sz w:val="28"/>
          <w:szCs w:val="28"/>
          <w:rtl/>
          <w:lang w:bidi="fa-IR"/>
        </w:rPr>
        <w:t>های دولتی و مرجع استعلامات رسمی سامانه خدمات</w:t>
      </w:r>
      <w:r w:rsidR="008871D1">
        <w:rPr>
          <w:rFonts w:cs="B Nazanin" w:hint="cs"/>
          <w:sz w:val="28"/>
          <w:szCs w:val="28"/>
          <w:rtl/>
          <w:lang w:bidi="fa-IR"/>
        </w:rPr>
        <w:t xml:space="preserve"> غیرحضوری سازمان و با </w:t>
      </w:r>
      <w:r w:rsidR="001F6C1E">
        <w:rPr>
          <w:rFonts w:cs="B Nazanin" w:hint="cs"/>
          <w:sz w:val="28"/>
          <w:szCs w:val="28"/>
          <w:rtl/>
          <w:lang w:bidi="fa-IR"/>
        </w:rPr>
        <w:t xml:space="preserve">استفاده از کد رمز </w:t>
      </w:r>
      <w:r w:rsidR="00A43BC0">
        <w:rPr>
          <w:rFonts w:cs="B Nazanin" w:hint="cs"/>
          <w:sz w:val="28"/>
          <w:szCs w:val="28"/>
          <w:rtl/>
          <w:lang w:bidi="fa-IR"/>
        </w:rPr>
        <w:t xml:space="preserve">ارائه شده </w:t>
      </w:r>
      <w:r w:rsidR="001F6C1E">
        <w:rPr>
          <w:rFonts w:cs="B Nazanin" w:hint="cs"/>
          <w:sz w:val="28"/>
          <w:szCs w:val="28"/>
          <w:rtl/>
          <w:lang w:bidi="fa-IR"/>
        </w:rPr>
        <w:t>توسط م</w:t>
      </w:r>
      <w:r w:rsidR="00643C9E">
        <w:rPr>
          <w:rFonts w:cs="B Nazanin" w:hint="cs"/>
          <w:sz w:val="28"/>
          <w:szCs w:val="28"/>
          <w:rtl/>
          <w:lang w:bidi="fa-IR"/>
        </w:rPr>
        <w:t>تقاضی</w:t>
      </w:r>
      <w:r w:rsidR="005C58C5">
        <w:rPr>
          <w:rFonts w:cs="B Nazanin" w:hint="cs"/>
          <w:sz w:val="28"/>
          <w:szCs w:val="28"/>
          <w:rtl/>
          <w:lang w:bidi="fa-IR"/>
        </w:rPr>
        <w:t xml:space="preserve"> دریافت و مورد بهره</w:t>
      </w:r>
      <w:r w:rsidR="00036A52">
        <w:rPr>
          <w:rFonts w:cs="B Nazanin" w:hint="cs"/>
          <w:sz w:val="28"/>
          <w:szCs w:val="28"/>
          <w:rtl/>
          <w:lang w:bidi="fa-IR"/>
        </w:rPr>
        <w:t>‌</w:t>
      </w:r>
      <w:r w:rsidR="005C58C5">
        <w:rPr>
          <w:rFonts w:cs="B Nazanin" w:hint="cs"/>
          <w:sz w:val="28"/>
          <w:szCs w:val="28"/>
          <w:rtl/>
          <w:lang w:bidi="fa-IR"/>
        </w:rPr>
        <w:t>بردار</w:t>
      </w:r>
      <w:r w:rsidR="0002402F">
        <w:rPr>
          <w:rFonts w:cs="B Nazanin" w:hint="cs"/>
          <w:sz w:val="28"/>
          <w:szCs w:val="28"/>
          <w:rtl/>
          <w:lang w:bidi="fa-IR"/>
        </w:rPr>
        <w:t>ی قرار دهند.</w:t>
      </w:r>
    </w:p>
    <w:p w:rsidR="007F044B" w:rsidRPr="008B5396" w:rsidRDefault="007F044B" w:rsidP="007F044B">
      <w:pPr>
        <w:spacing w:line="276" w:lineRule="auto"/>
        <w:ind w:left="707"/>
        <w:jc w:val="lowKashida"/>
        <w:rPr>
          <w:rFonts w:cs="B Nazanin"/>
          <w:sz w:val="28"/>
          <w:szCs w:val="28"/>
          <w:rtl/>
          <w:lang w:bidi="fa-IR"/>
        </w:rPr>
      </w:pPr>
    </w:p>
    <w:p w:rsidR="004C313E" w:rsidRDefault="0032071E" w:rsidP="000636F1">
      <w:pPr>
        <w:spacing w:line="276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مسئول حسن اجرای این </w:t>
      </w:r>
      <w:r w:rsidR="00296A2D">
        <w:rPr>
          <w:rFonts w:cs="B Nazanin" w:hint="cs"/>
          <w:sz w:val="28"/>
          <w:szCs w:val="28"/>
          <w:rtl/>
          <w:lang w:bidi="fa-IR"/>
        </w:rPr>
        <w:t>دستور اداری</w:t>
      </w:r>
      <w:r w:rsidR="009614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645CD">
        <w:rPr>
          <w:rFonts w:cs="B Nazanin" w:hint="cs"/>
          <w:sz w:val="28"/>
          <w:szCs w:val="28"/>
          <w:rtl/>
          <w:lang w:bidi="fa-IR"/>
        </w:rPr>
        <w:t>معاونت بیمه</w:t>
      </w:r>
      <w:r w:rsidR="00B9237B">
        <w:rPr>
          <w:rFonts w:cs="B Nazanin" w:hint="cs"/>
          <w:sz w:val="28"/>
          <w:szCs w:val="28"/>
          <w:rtl/>
          <w:lang w:bidi="fa-IR"/>
        </w:rPr>
        <w:t>‌</w:t>
      </w:r>
      <w:r w:rsidR="00C645CD">
        <w:rPr>
          <w:rFonts w:cs="B Nazanin" w:hint="cs"/>
          <w:sz w:val="28"/>
          <w:szCs w:val="28"/>
          <w:rtl/>
          <w:lang w:bidi="fa-IR"/>
        </w:rPr>
        <w:t>ای،</w:t>
      </w:r>
      <w:r w:rsidR="00582268">
        <w:rPr>
          <w:rFonts w:cs="B Nazanin" w:hint="cs"/>
          <w:sz w:val="28"/>
          <w:szCs w:val="28"/>
          <w:rtl/>
          <w:lang w:bidi="fa-IR"/>
        </w:rPr>
        <w:t xml:space="preserve"> </w:t>
      </w:r>
      <w:r w:rsidR="00FA0389">
        <w:rPr>
          <w:rFonts w:cs="B Nazanin" w:hint="cs"/>
          <w:sz w:val="28"/>
          <w:szCs w:val="28"/>
          <w:rtl/>
          <w:lang w:bidi="fa-IR"/>
        </w:rPr>
        <w:t>مرکز فناوری اطلاعات، آمار و محاسبات،</w:t>
      </w:r>
      <w:r>
        <w:rPr>
          <w:rFonts w:cs="B Nazanin" w:hint="cs"/>
          <w:sz w:val="28"/>
          <w:szCs w:val="28"/>
          <w:rtl/>
          <w:lang w:bidi="fa-IR"/>
        </w:rPr>
        <w:t xml:space="preserve"> مدیران کل، </w:t>
      </w:r>
      <w:r w:rsidR="00C519D4">
        <w:rPr>
          <w:rFonts w:cs="B Nazanin" w:hint="cs"/>
          <w:sz w:val="28"/>
          <w:szCs w:val="28"/>
          <w:rtl/>
          <w:lang w:bidi="fa-IR"/>
        </w:rPr>
        <w:t>معاون</w:t>
      </w:r>
      <w:r w:rsidR="00AB465E">
        <w:rPr>
          <w:rFonts w:cs="B Nazanin" w:hint="cs"/>
          <w:sz w:val="28"/>
          <w:szCs w:val="28"/>
          <w:rtl/>
          <w:lang w:bidi="fa-IR"/>
        </w:rPr>
        <w:t>ین</w:t>
      </w:r>
      <w:r w:rsidR="00C519D4">
        <w:rPr>
          <w:rFonts w:cs="B Nazanin" w:hint="cs"/>
          <w:sz w:val="28"/>
          <w:szCs w:val="28"/>
          <w:rtl/>
          <w:lang w:bidi="fa-IR"/>
        </w:rPr>
        <w:t xml:space="preserve"> </w:t>
      </w:r>
      <w:r w:rsidR="00D2218F">
        <w:rPr>
          <w:rFonts w:cs="B Nazanin" w:hint="cs"/>
          <w:sz w:val="28"/>
          <w:szCs w:val="28"/>
          <w:rtl/>
          <w:lang w:bidi="fa-IR"/>
        </w:rPr>
        <w:t>تعهدات</w:t>
      </w:r>
      <w:r w:rsidR="00792012">
        <w:rPr>
          <w:rFonts w:cs="B Nazanin"/>
          <w:sz w:val="28"/>
          <w:szCs w:val="28"/>
          <w:lang w:bidi="fa-IR"/>
        </w:rPr>
        <w:t xml:space="preserve"> </w:t>
      </w:r>
      <w:r w:rsidR="00792012">
        <w:rPr>
          <w:rFonts w:cs="B Nazanin" w:hint="cs"/>
          <w:sz w:val="28"/>
          <w:szCs w:val="28"/>
          <w:rtl/>
          <w:lang w:bidi="fa-IR"/>
        </w:rPr>
        <w:t>ب</w:t>
      </w:r>
      <w:r w:rsidR="00D36C6C">
        <w:rPr>
          <w:rFonts w:cs="B Nazanin" w:hint="cs"/>
          <w:sz w:val="28"/>
          <w:szCs w:val="28"/>
          <w:rtl/>
          <w:lang w:bidi="fa-IR"/>
        </w:rPr>
        <w:t>یمه‌ای</w:t>
      </w:r>
      <w:r w:rsidR="00C519D4">
        <w:rPr>
          <w:rFonts w:cs="B Nazanin" w:hint="cs"/>
          <w:sz w:val="28"/>
          <w:szCs w:val="28"/>
          <w:rtl/>
          <w:lang w:bidi="fa-IR"/>
        </w:rPr>
        <w:t>، روسا و کارشنا</w:t>
      </w:r>
      <w:r w:rsidR="006456FB">
        <w:rPr>
          <w:rFonts w:cs="B Nazanin" w:hint="cs"/>
          <w:sz w:val="28"/>
          <w:szCs w:val="28"/>
          <w:rtl/>
          <w:lang w:bidi="fa-IR"/>
        </w:rPr>
        <w:t>سان ارشد</w:t>
      </w:r>
      <w:r w:rsidR="003F745F">
        <w:rPr>
          <w:rFonts w:cs="B Nazanin" w:hint="cs"/>
          <w:sz w:val="28"/>
          <w:szCs w:val="28"/>
          <w:rtl/>
          <w:lang w:bidi="fa-IR"/>
        </w:rPr>
        <w:t xml:space="preserve"> </w:t>
      </w:r>
      <w:r w:rsidR="0090459B">
        <w:rPr>
          <w:rFonts w:cs="B Nazanin" w:hint="cs"/>
          <w:sz w:val="28"/>
          <w:szCs w:val="28"/>
          <w:rtl/>
          <w:lang w:bidi="fa-IR"/>
        </w:rPr>
        <w:t>نامنویسی و حساب‌های انفرادی و</w:t>
      </w:r>
      <w:r w:rsidR="006456FB">
        <w:rPr>
          <w:rFonts w:cs="B Nazanin" w:hint="cs"/>
          <w:sz w:val="28"/>
          <w:szCs w:val="28"/>
          <w:rtl/>
          <w:lang w:bidi="fa-IR"/>
        </w:rPr>
        <w:t xml:space="preserve"> مستمری‌ها</w:t>
      </w:r>
      <w:r w:rsidR="002D33B0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8336DB">
        <w:rPr>
          <w:rFonts w:cs="B Nazanin" w:hint="cs"/>
          <w:sz w:val="28"/>
          <w:szCs w:val="28"/>
          <w:rtl/>
          <w:lang w:bidi="fa-IR"/>
        </w:rPr>
        <w:t xml:space="preserve">فناوری اطلاعات </w:t>
      </w:r>
      <w:r w:rsidR="00C153F4">
        <w:rPr>
          <w:rFonts w:cs="B Nazanin" w:hint="cs"/>
          <w:sz w:val="28"/>
          <w:szCs w:val="28"/>
          <w:rtl/>
          <w:lang w:bidi="fa-IR"/>
        </w:rPr>
        <w:t>ادارات کل استان‌ها، روسا و معاونین بیمه</w:t>
      </w:r>
      <w:r w:rsidR="00FC4110">
        <w:rPr>
          <w:rFonts w:cs="B Nazanin" w:hint="cs"/>
          <w:sz w:val="28"/>
          <w:szCs w:val="28"/>
          <w:rtl/>
          <w:lang w:bidi="fa-IR"/>
        </w:rPr>
        <w:t>‌ای و مسئولین واحدهای</w:t>
      </w:r>
      <w:r w:rsidR="001B2054">
        <w:rPr>
          <w:rFonts w:cs="B Nazanin" w:hint="cs"/>
          <w:sz w:val="28"/>
          <w:szCs w:val="28"/>
          <w:rtl/>
          <w:lang w:bidi="fa-IR"/>
        </w:rPr>
        <w:t xml:space="preserve"> اجرایی</w:t>
      </w:r>
      <w:r w:rsidR="00FC4110">
        <w:rPr>
          <w:rFonts w:cs="B Nazanin" w:hint="cs"/>
          <w:sz w:val="28"/>
          <w:szCs w:val="28"/>
          <w:rtl/>
          <w:lang w:bidi="fa-IR"/>
        </w:rPr>
        <w:t xml:space="preserve"> ذیربط شعب </w:t>
      </w:r>
      <w:r w:rsidR="00315B4E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1A6564">
        <w:rPr>
          <w:rFonts w:cs="B Nazanin" w:hint="cs"/>
          <w:sz w:val="28"/>
          <w:szCs w:val="28"/>
          <w:rtl/>
          <w:lang w:bidi="fa-IR"/>
        </w:rPr>
        <w:t xml:space="preserve">شرکت مشاور مدیریت و خدمات ماشینی تأمین </w:t>
      </w:r>
      <w:r w:rsidR="002D39BE">
        <w:rPr>
          <w:rFonts w:cs="B Nazanin" w:hint="cs"/>
          <w:sz w:val="28"/>
          <w:szCs w:val="28"/>
          <w:rtl/>
          <w:lang w:bidi="fa-IR"/>
        </w:rPr>
        <w:t>خواهند بود.</w:t>
      </w:r>
      <w:r w:rsidR="009F4C2E">
        <w:rPr>
          <w:rFonts w:cs="B Nazanin" w:hint="cs"/>
          <w:sz w:val="28"/>
          <w:szCs w:val="28"/>
          <w:rtl/>
          <w:lang w:bidi="fa-IR"/>
        </w:rPr>
        <w:t xml:space="preserve"> </w:t>
      </w:r>
      <w:r w:rsidR="00C33779" w:rsidRPr="00A0714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C313E" w:rsidRPr="00BA7369" w:rsidRDefault="004C313E" w:rsidP="00C33779">
      <w:pPr>
        <w:spacing w:line="276" w:lineRule="auto"/>
        <w:ind w:firstLine="278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Y="154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487FB8" w:rsidTr="008B24B4">
        <w:trPr>
          <w:trHeight w:val="19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B4" w:rsidRPr="005D6D84" w:rsidRDefault="00194EA8" w:rsidP="008B24B4">
            <w:pPr>
              <w:spacing w:line="168" w:lineRule="auto"/>
              <w:jc w:val="center"/>
              <w:rPr>
                <w:rFonts w:cs="B Titr"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Cs/>
                <w:sz w:val="44"/>
                <w:szCs w:val="44"/>
                <w:rtl/>
                <w:lang w:bidi="fa-IR"/>
              </w:rPr>
              <w:t>مصطفی  سالاری</w:t>
            </w:r>
          </w:p>
        </w:tc>
      </w:tr>
    </w:tbl>
    <w:p w:rsidR="00C33779" w:rsidRDefault="00C33779" w:rsidP="00C33779">
      <w:pPr>
        <w:jc w:val="both"/>
        <w:rPr>
          <w:rFonts w:ascii="IranNastaliq" w:hAnsi="IranNastaliq" w:cs="B Fantezy"/>
          <w:b/>
          <w:bCs/>
          <w:sz w:val="28"/>
          <w:szCs w:val="28"/>
          <w:rtl/>
          <w:lang w:bidi="fa-IR"/>
        </w:rPr>
      </w:pPr>
    </w:p>
    <w:p w:rsidR="00C33779" w:rsidRDefault="00C33779" w:rsidP="00C33779">
      <w:pPr>
        <w:jc w:val="both"/>
        <w:rPr>
          <w:rFonts w:ascii="IranNastaliq" w:hAnsi="IranNastaliq" w:cs="B Fantezy"/>
          <w:b/>
          <w:bCs/>
          <w:sz w:val="28"/>
          <w:szCs w:val="28"/>
          <w:rtl/>
          <w:lang w:bidi="fa-IR"/>
        </w:rPr>
      </w:pPr>
    </w:p>
    <w:p w:rsidR="00C33779" w:rsidRDefault="00C33779" w:rsidP="00C33779">
      <w:pPr>
        <w:jc w:val="both"/>
        <w:rPr>
          <w:rFonts w:ascii="IranNastaliq" w:hAnsi="IranNastaliq" w:cs="B Fantezy"/>
          <w:b/>
          <w:bCs/>
          <w:sz w:val="28"/>
          <w:szCs w:val="28"/>
          <w:rtl/>
          <w:lang w:bidi="fa-IR"/>
        </w:rPr>
      </w:pPr>
    </w:p>
    <w:p w:rsidR="006343DA" w:rsidRDefault="006343DA" w:rsidP="00C33779">
      <w:pPr>
        <w:jc w:val="both"/>
        <w:rPr>
          <w:rFonts w:ascii="IranNastaliq" w:hAnsi="IranNastaliq" w:cs="B Fantezy"/>
          <w:b/>
          <w:bCs/>
          <w:sz w:val="28"/>
          <w:szCs w:val="28"/>
          <w:rtl/>
          <w:lang w:bidi="fa-IR"/>
        </w:rPr>
      </w:pPr>
    </w:p>
    <w:p w:rsidR="00571DED" w:rsidRDefault="00571DED" w:rsidP="00737B55">
      <w:pPr>
        <w:ind w:left="456"/>
        <w:jc w:val="lowKashida"/>
        <w:rPr>
          <w:rFonts w:cs="B Yagut"/>
          <w:b/>
          <w:bCs/>
          <w:sz w:val="20"/>
          <w:szCs w:val="20"/>
          <w:rtl/>
          <w:lang w:bidi="fa-IR"/>
        </w:rPr>
      </w:pPr>
    </w:p>
    <w:p w:rsidR="00737B55" w:rsidRPr="00737B55" w:rsidRDefault="00194EA8" w:rsidP="00737B55">
      <w:pPr>
        <w:ind w:left="456"/>
        <w:jc w:val="lowKashida"/>
        <w:rPr>
          <w:rFonts w:cs="B Titr"/>
          <w:b/>
          <w:bCs/>
          <w:sz w:val="2"/>
          <w:szCs w:val="26"/>
          <w:rtl/>
          <w:lang w:bidi="fa-IR"/>
        </w:rPr>
      </w:pPr>
      <w:r w:rsidRPr="00737B55">
        <w:rPr>
          <w:rFonts w:cs="B Yagut"/>
          <w:b/>
          <w:bCs/>
          <w:sz w:val="20"/>
          <w:szCs w:val="20"/>
          <w:rtl/>
          <w:lang w:bidi="fa-IR"/>
        </w:rPr>
        <w:fldChar w:fldCharType="begin" w:fldLock="1"/>
      </w:r>
      <w:r w:rsidRPr="00737B55">
        <w:rPr>
          <w:rFonts w:cs="B Yagut"/>
          <w:b/>
          <w:bCs/>
          <w:sz w:val="20"/>
          <w:szCs w:val="20"/>
          <w:rtl/>
          <w:lang w:bidi="fa-IR"/>
        </w:rPr>
        <w:instrText xml:space="preserve"> </w:instrText>
      </w:r>
      <w:r w:rsidRPr="00737B55">
        <w:rPr>
          <w:rFonts w:cs="B Yagut" w:hint="cs"/>
          <w:b/>
          <w:bCs/>
          <w:sz w:val="20"/>
          <w:szCs w:val="20"/>
          <w:lang w:bidi="fa-IR"/>
        </w:rPr>
        <w:instrText>DOCPROPERTY  ccReceivers  \* MERGEFORMAT</w:instrText>
      </w:r>
      <w:r w:rsidRPr="00737B55">
        <w:rPr>
          <w:rFonts w:cs="B Yagut"/>
          <w:b/>
          <w:bCs/>
          <w:sz w:val="20"/>
          <w:szCs w:val="20"/>
          <w:rtl/>
          <w:lang w:bidi="fa-IR"/>
        </w:rPr>
        <w:instrText xml:space="preserve"> </w:instrText>
      </w:r>
      <w:r w:rsidRPr="00737B55">
        <w:rPr>
          <w:rFonts w:cs="B Yagut"/>
          <w:b/>
          <w:bCs/>
          <w:sz w:val="20"/>
          <w:szCs w:val="20"/>
          <w:rtl/>
          <w:lang w:bidi="fa-IR"/>
        </w:rPr>
        <w:fldChar w:fldCharType="end"/>
      </w:r>
    </w:p>
    <w:p w:rsidR="005B6ADD" w:rsidRDefault="005B6ADD" w:rsidP="00D6550B">
      <w:pPr>
        <w:tabs>
          <w:tab w:val="right" w:pos="282"/>
        </w:tabs>
        <w:spacing w:line="216" w:lineRule="auto"/>
        <w:rPr>
          <w:rFonts w:cs="B Titr"/>
          <w:rtl/>
          <w:lang w:bidi="fa-IR"/>
        </w:rPr>
        <w:sectPr w:rsidR="005B6ADD" w:rsidSect="006343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663" w:right="1134" w:bottom="1135" w:left="1134" w:header="450" w:footer="378" w:gutter="0"/>
          <w:cols w:space="720"/>
          <w:bidi/>
          <w:rtlGutter/>
          <w:docGrid w:linePitch="360"/>
        </w:sectPr>
      </w:pPr>
    </w:p>
    <w:p w:rsidR="006343DA" w:rsidRPr="00D6550B" w:rsidRDefault="00C51E6D" w:rsidP="00D6550B">
      <w:pPr>
        <w:tabs>
          <w:tab w:val="right" w:pos="282"/>
        </w:tabs>
        <w:spacing w:line="216" w:lineRule="auto"/>
        <w:rPr>
          <w:rFonts w:cs="B Titr"/>
          <w:rtl/>
          <w:lang w:bidi="fa-IR"/>
        </w:rPr>
      </w:pPr>
      <w:r>
        <w:rPr>
          <w:rFonts w:cs="B Titr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-103505</wp:posOffset>
                </wp:positionV>
                <wp:extent cx="5965825" cy="647065"/>
                <wp:effectExtent l="6350" t="8890" r="9525" b="1079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647065"/>
                          <a:chOff x="2215" y="2060"/>
                          <a:chExt cx="7807" cy="1067"/>
                        </a:xfrm>
                      </wpg:grpSpPr>
                      <wps:wsp>
                        <wps:cNvPr id="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215" y="2060"/>
                            <a:ext cx="7807" cy="10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43DA" w:rsidRDefault="006343DA" w:rsidP="006343DA">
                              <w:pPr>
                                <w:jc w:val="center"/>
                                <w:rPr>
                                  <w:rFonts w:cs="Titr"/>
                                  <w:szCs w:val="26"/>
                                  <w:rtl/>
                                  <w:lang w:bidi="fa-IR"/>
                                </w:rPr>
                              </w:pPr>
                            </w:p>
                            <w:p w:rsidR="006343DA" w:rsidRPr="00F23A5A" w:rsidRDefault="006343DA" w:rsidP="006343DA">
                              <w:pPr>
                                <w:jc w:val="center"/>
                                <w:rPr>
                                  <w:rFonts w:cs="B Titr"/>
                                  <w:szCs w:val="26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263" y="2108"/>
                            <a:ext cx="7718" cy="9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845ED" w:rsidRPr="00FA2D8C" w:rsidRDefault="00194EA8" w:rsidP="00C845ED">
                              <w:pPr>
                                <w:spacing w:line="216" w:lineRule="auto"/>
                                <w:jc w:val="center"/>
                                <w:rPr>
                                  <w:rFonts w:cs="B Titr"/>
                                  <w:rtl/>
                                  <w:lang w:bidi="fa-IR"/>
                                </w:rPr>
                              </w:pPr>
                              <w:r w:rsidRPr="00FA2D8C">
                                <w:rPr>
                                  <w:rFonts w:cs="B Titr" w:hint="cs"/>
                                  <w:rtl/>
                                  <w:lang w:bidi="fa-IR"/>
                                </w:rPr>
                                <w:t xml:space="preserve">حوزه: </w:t>
                              </w:r>
                              <w:r>
                                <w:rPr>
                                  <w:rFonts w:cs="B Titr" w:hint="cs"/>
                                  <w:rtl/>
                                  <w:lang w:bidi="fa-IR"/>
                                </w:rPr>
                                <w:t>معاونت بیمه‌ای</w:t>
                              </w:r>
                            </w:p>
                            <w:p w:rsidR="00457B12" w:rsidRPr="00FA2D8C" w:rsidRDefault="00194EA8" w:rsidP="00457B12">
                              <w:pPr>
                                <w:spacing w:line="216" w:lineRule="auto"/>
                                <w:jc w:val="center"/>
                                <w:rPr>
                                  <w:rFonts w:cs="B Titr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FA2D8C">
                                <w:rPr>
                                  <w:rFonts w:cs="B Titr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موضوع:</w:t>
                              </w:r>
                              <w:r w:rsidRPr="00FA2D8C">
                                <w:rPr>
                                  <w:rFonts w:cs="B Titr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Titr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بهره‌برداری از خدمت استعلام وضعیت پوشش بیمه‌ای و مستمری</w:t>
                              </w:r>
                            </w:p>
                            <w:p w:rsidR="006343DA" w:rsidRPr="00FA2D8C" w:rsidRDefault="006343DA" w:rsidP="006343DA">
                              <w:pPr>
                                <w:spacing w:line="216" w:lineRule="auto"/>
                                <w:jc w:val="center"/>
                                <w:rPr>
                                  <w:rFonts w:cs="B Titr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left:0;text-align:left;margin-left:6.05pt;margin-top:-8.15pt;width:469.75pt;height:50.95pt;z-index:251659264" coordorigin="2215,2060" coordsize="7807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">
                <v:roundrect id="AutoShape 5" o:spid="_x0000_s1030" style="position:absolute;left:2215;top:2060;width:7807;height:10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" strokeweight="1pt">
                  <v:textbox>
                    <w:txbxContent>
                      <w:p w:rsidR="006343DA" w:rsidRDefault="006343DA" w:rsidP="006343DA">
                        <w:pPr>
                          <w:jc w:val="center"/>
                          <w:rPr>
                            <w:rFonts w:cs="Titr"/>
                            <w:szCs w:val="26"/>
                            <w:rtl/>
                            <w:lang w:bidi="fa-IR"/>
                          </w:rPr>
                        </w:pPr>
                      </w:p>
                      <w:p w:rsidR="006343DA" w:rsidRPr="00F23A5A" w:rsidRDefault="006343DA" w:rsidP="006343DA">
                        <w:pPr>
                          <w:jc w:val="center"/>
                          <w:rPr>
                            <w:rFonts w:cs="B Titr"/>
                            <w:szCs w:val="26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AutoShape 6" o:spid="_x0000_s1031" style="position:absolute;left:2263;top:2108;width:7718;height:9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" strokeweight="1pt">
                  <v:textbox>
                    <w:txbxContent>
                      <w:p w:rsidR="00C845ED" w:rsidRPr="00FA2D8C" w:rsidRDefault="00194EA8" w:rsidP="00C845ED">
                        <w:pPr>
                          <w:spacing w:line="216" w:lineRule="auto"/>
                          <w:jc w:val="center"/>
                          <w:rPr>
                            <w:rFonts w:cs="B Titr"/>
                            <w:rtl/>
                            <w:lang w:bidi="fa-IR"/>
                          </w:rPr>
                        </w:pPr>
                        <w:r w:rsidRPr="00FA2D8C">
                          <w:rPr>
                            <w:rFonts w:cs="B Titr" w:hint="cs"/>
                            <w:rtl/>
                            <w:lang w:bidi="fa-IR"/>
                          </w:rPr>
                          <w:t xml:space="preserve">حوزه: </w:t>
                        </w:r>
                        <w:r>
                          <w:rPr>
                            <w:rFonts w:cs="B Titr" w:hint="cs"/>
                            <w:rtl/>
                            <w:lang w:bidi="fa-IR"/>
                          </w:rPr>
                          <w:t>معاونت بیمه‌ای</w:t>
                        </w:r>
                      </w:p>
                      <w:p w:rsidR="00457B12" w:rsidRPr="00FA2D8C" w:rsidRDefault="00194EA8" w:rsidP="00457B12">
                        <w:pPr>
                          <w:spacing w:line="216" w:lineRule="auto"/>
                          <w:jc w:val="center"/>
                          <w:rPr>
                            <w:rFonts w:cs="B Titr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FA2D8C">
                          <w:rPr>
                            <w:rFonts w:cs="B Titr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موضوع:</w:t>
                        </w:r>
                        <w:r w:rsidRPr="00FA2D8C">
                          <w:rPr>
                            <w:rFonts w:cs="B Titr"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Titr" w:hint="cs"/>
                            <w:sz w:val="22"/>
                            <w:szCs w:val="22"/>
                            <w:rtl/>
                            <w:lang w:bidi="fa-IR"/>
                          </w:rPr>
                          <w:t>بهره‌برداری از خدمت استعلام وضعیت پوشش بیمه‌ای و مستمری</w:t>
                        </w:r>
                      </w:p>
                      <w:p w:rsidR="006343DA" w:rsidRPr="00FA2D8C" w:rsidRDefault="006343DA" w:rsidP="006343DA">
                        <w:pPr>
                          <w:spacing w:line="216" w:lineRule="auto"/>
                          <w:jc w:val="center"/>
                          <w:rPr>
                            <w:rFonts w:cs="B Titr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6343DA" w:rsidRPr="006343DA" w:rsidRDefault="006343DA" w:rsidP="006343DA">
      <w:pPr>
        <w:rPr>
          <w:rFonts w:cs="B Titr"/>
          <w:rtl/>
          <w:lang w:bidi="fa-IR"/>
        </w:rPr>
      </w:pPr>
    </w:p>
    <w:p w:rsidR="000963F2" w:rsidRDefault="000963F2" w:rsidP="00571DED">
      <w:pPr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</w:p>
    <w:p w:rsidR="00D6550B" w:rsidRDefault="00194EA8" w:rsidP="00571DED">
      <w:pPr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>
        <w:rPr>
          <w:rFonts w:ascii="IranNastaliq" w:hAnsi="IranNastaliq" w:cs="IranNastaliq" w:hint="cs"/>
          <w:b/>
          <w:bCs/>
          <w:sz w:val="44"/>
          <w:szCs w:val="44"/>
          <w:rtl/>
          <w:lang w:bidi="fa-IR"/>
        </w:rPr>
        <w:t xml:space="preserve">معاونین  محترم ‏/مدیران کل  </w:t>
      </w:r>
      <w:r>
        <w:rPr>
          <w:rFonts w:ascii="IranNastaliq" w:hAnsi="IranNastaliq" w:cs="IranNastaliq" w:hint="cs"/>
          <w:b/>
          <w:bCs/>
          <w:sz w:val="44"/>
          <w:szCs w:val="44"/>
          <w:rtl/>
          <w:lang w:bidi="fa-IR"/>
        </w:rPr>
        <w:t>مستقل ستادی</w:t>
      </w:r>
    </w:p>
    <w:p w:rsidR="00D6550B" w:rsidRDefault="00194EA8" w:rsidP="00D6550B">
      <w:pPr>
        <w:spacing w:line="192" w:lineRule="auto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>
        <w:rPr>
          <w:rFonts w:ascii="IranNastaliq" w:hAnsi="IranNastaliq" w:cs="IranNastaliq" w:hint="cs"/>
          <w:b/>
          <w:bCs/>
          <w:sz w:val="44"/>
          <w:szCs w:val="44"/>
          <w:rtl/>
          <w:lang w:bidi="fa-IR"/>
        </w:rPr>
        <w:t>مدیران کل تأمین اجتماعی استان</w:t>
      </w:r>
    </w:p>
    <w:p w:rsidR="00D6550B" w:rsidRPr="00862B0C" w:rsidRDefault="00194EA8" w:rsidP="00D6550B">
      <w:pPr>
        <w:spacing w:line="180" w:lineRule="auto"/>
        <w:rPr>
          <w:rFonts w:ascii="IranNastaliq" w:hAnsi="IranNastaliq" w:cs="IranNastaliq"/>
          <w:sz w:val="40"/>
          <w:szCs w:val="40"/>
          <w:rtl/>
          <w:lang w:bidi="fa-IR"/>
        </w:rPr>
      </w:pPr>
      <w:r w:rsidRPr="00862B0C">
        <w:rPr>
          <w:rFonts w:ascii="IranNastaliq" w:hAnsi="IranNastaliq" w:cs="IranNastaliq"/>
          <w:sz w:val="40"/>
          <w:szCs w:val="40"/>
          <w:rtl/>
          <w:lang w:bidi="fa-IR"/>
        </w:rPr>
        <w:t xml:space="preserve">با سلام </w:t>
      </w:r>
    </w:p>
    <w:p w:rsidR="00300AA7" w:rsidRDefault="00194EA8" w:rsidP="00DF3A1D">
      <w:pPr>
        <w:spacing w:line="276" w:lineRule="auto"/>
        <w:ind w:firstLine="424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پیرو بخشنامه شماره (1) نامنویسی و حسابهای انفرادی به شماره 10391‏/96‏/1000 مورخ 26‏/09‏/96 با موضوع بهره برداری از سامانه استعلام ارتباط بیمه ای و در راستای ارتقاء و بهبود مستمر در نحوه ارائه خدمات </w:t>
      </w:r>
      <w:r>
        <w:rPr>
          <w:rFonts w:cs="B Nazanin" w:hint="cs"/>
          <w:sz w:val="28"/>
          <w:szCs w:val="28"/>
          <w:rtl/>
          <w:lang w:bidi="fa-IR"/>
        </w:rPr>
        <w:t>غیرحضوری، امکان استعلام مراجع برون سازمانی اعم از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مراجع قضایی و شبه قضایی، صندوق‌های بیمه‌ای، سازمان‌ها و نهادهای حمایتی و امدادی و ... در خصوص بررسی وضعیت بیمه‌ای افراد (بیمه‌شده و مستمری‌بگیر) از طریق درگاه خدمات غیرحضوری سازمان به آدرس </w:t>
      </w:r>
      <w:hyperlink r:id="rId15" w:history="1">
        <w:r w:rsidRPr="001205B0">
          <w:rPr>
            <w:rStyle w:val="Hyperlink"/>
            <w:rFonts w:cs="B Nazanin"/>
            <w:sz w:val="28"/>
            <w:szCs w:val="28"/>
            <w:lang w:bidi="fa-IR"/>
          </w:rPr>
          <w:t>https:</w:t>
        </w:r>
        <w:r w:rsidRPr="001205B0">
          <w:rPr>
            <w:rStyle w:val="Hyperlink"/>
            <w:sz w:val="28"/>
            <w:szCs w:val="28"/>
            <w:rtl/>
            <w:lang w:bidi="fa-IR"/>
          </w:rPr>
          <w:t>‏</w:t>
        </w:r>
        <w:r w:rsidRPr="001205B0">
          <w:rPr>
            <w:rStyle w:val="Hyperlink"/>
            <w:rFonts w:cs="B Nazanin"/>
            <w:sz w:val="28"/>
            <w:szCs w:val="28"/>
            <w:lang w:bidi="fa-IR"/>
          </w:rPr>
          <w:t>/</w:t>
        </w:r>
        <w:r w:rsidRPr="001205B0">
          <w:rPr>
            <w:rStyle w:val="Hyperlink"/>
            <w:sz w:val="28"/>
            <w:szCs w:val="28"/>
            <w:rtl/>
            <w:lang w:bidi="fa-IR"/>
          </w:rPr>
          <w:t>‏</w:t>
        </w:r>
        <w:r w:rsidRPr="001205B0">
          <w:rPr>
            <w:rStyle w:val="Hyperlink"/>
            <w:rFonts w:cs="B Nazanin"/>
            <w:sz w:val="28"/>
            <w:szCs w:val="28"/>
            <w:lang w:bidi="fa-IR"/>
          </w:rPr>
          <w:t>/eservices.tamin.ir</w:t>
        </w:r>
      </w:hyperlink>
      <w:r>
        <w:rPr>
          <w:rFonts w:cs="B Nazanin" w:hint="cs"/>
          <w:sz w:val="28"/>
          <w:szCs w:val="28"/>
          <w:rtl/>
          <w:lang w:bidi="fa-IR"/>
        </w:rPr>
        <w:t xml:space="preserve"> در بستر اینترنت طراحی و آماده بهره‌برداری می‌باشد و علاوه بر آن، استعلام وضعیت مزبور و ارائه نتیجه به مراجع برون سازمانی مورد نظر توسط اشخاص حقیقی میسر گردیده است. لذا به منظور بهره‌برداری صحیح و منا</w:t>
      </w:r>
      <w:r>
        <w:rPr>
          <w:rFonts w:cs="B Nazanin" w:hint="cs"/>
          <w:sz w:val="28"/>
          <w:szCs w:val="28"/>
          <w:rtl/>
          <w:lang w:bidi="fa-IR"/>
        </w:rPr>
        <w:t>سب از سرویس‌های یاد شده و همچنین ایجاد هماهنگی و وحدت رویه در اجرای آن، توجه کلیه حوزه‌های ذیمدخل ستادی، ادارات کل استانها و واحدهای اجرایی را به رعایت موارد ذیل معطوف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نماید: </w:t>
      </w:r>
    </w:p>
    <w:p w:rsidR="00300AA7" w:rsidRDefault="00300AA7" w:rsidP="00DF3A1D">
      <w:pPr>
        <w:spacing w:line="276" w:lineRule="auto"/>
        <w:ind w:firstLine="424"/>
        <w:jc w:val="lowKashida"/>
        <w:rPr>
          <w:rFonts w:cs="B Titr"/>
          <w:sz w:val="22"/>
          <w:szCs w:val="22"/>
          <w:rtl/>
          <w:lang w:bidi="fa-IR"/>
        </w:rPr>
      </w:pPr>
    </w:p>
    <w:p w:rsidR="00300AA7" w:rsidRDefault="00194EA8" w:rsidP="00DF3A1D">
      <w:pPr>
        <w:spacing w:line="276" w:lineRule="auto"/>
        <w:ind w:firstLine="424"/>
        <w:jc w:val="lowKashida"/>
        <w:rPr>
          <w:rFonts w:cs="B Nazanin"/>
          <w:sz w:val="28"/>
          <w:szCs w:val="28"/>
          <w:rtl/>
          <w:lang w:bidi="fa-IR"/>
        </w:rPr>
      </w:pPr>
      <w:r w:rsidRPr="00C71439">
        <w:rPr>
          <w:rFonts w:cs="B Titr" w:hint="cs"/>
          <w:sz w:val="22"/>
          <w:szCs w:val="22"/>
          <w:rtl/>
          <w:lang w:bidi="fa-IR"/>
        </w:rPr>
        <w:t xml:space="preserve"> الف ‏-</w:t>
      </w:r>
      <w:r w:rsidRPr="00EA3500">
        <w:rPr>
          <w:rFonts w:cs="B Titr" w:hint="cs"/>
          <w:sz w:val="22"/>
          <w:szCs w:val="22"/>
          <w:rtl/>
          <w:lang w:bidi="fa-IR"/>
        </w:rPr>
        <w:t>استعلام مراجع برون سازمانی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00AA7" w:rsidRDefault="00194EA8" w:rsidP="00FB0DE9">
      <w:pPr>
        <w:numPr>
          <w:ilvl w:val="0"/>
          <w:numId w:val="6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مدیریت فناوری اطلاعات و تحول دیجیتال و </w:t>
      </w:r>
      <w:r>
        <w:rPr>
          <w:rFonts w:cs="B Nazanin" w:hint="cs"/>
          <w:sz w:val="28"/>
          <w:szCs w:val="28"/>
          <w:rtl/>
          <w:lang w:bidi="fa-IR"/>
        </w:rPr>
        <w:t>شرکت مشاور مدیریت و خدمات ماشینی تامین موظف‌اند به منظور پاسخگویی به موسسات، سازمانها و نهادهایی که قبلاً به سامانه استعلام ارتباط بیمه‌ای دسترسی داشته‌اند، در اسرع وقت اطلاعات کاربری مخاطبین موردنظر را از سامانه حساب مخاطبین به سامانه (</w:t>
      </w:r>
      <w:r>
        <w:rPr>
          <w:rFonts w:cs="B Nazanin"/>
          <w:sz w:val="28"/>
          <w:szCs w:val="28"/>
          <w:lang w:bidi="fa-IR"/>
        </w:rPr>
        <w:t>account.tamin.ir</w:t>
      </w:r>
      <w:r>
        <w:rPr>
          <w:rFonts w:cs="B Nazanin" w:hint="cs"/>
          <w:sz w:val="28"/>
          <w:szCs w:val="28"/>
          <w:rtl/>
          <w:lang w:bidi="fa-IR"/>
        </w:rPr>
        <w:t>) م</w:t>
      </w:r>
      <w:r>
        <w:rPr>
          <w:rFonts w:cs="B Nazanin" w:hint="cs"/>
          <w:sz w:val="28"/>
          <w:szCs w:val="28"/>
          <w:rtl/>
          <w:lang w:bidi="fa-IR"/>
        </w:rPr>
        <w:t>نتقل نمایند.</w:t>
      </w:r>
    </w:p>
    <w:p w:rsidR="00300AA7" w:rsidRDefault="00194EA8" w:rsidP="0017681E">
      <w:pPr>
        <w:numPr>
          <w:ilvl w:val="0"/>
          <w:numId w:val="6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پس از انتقال کامل اطلاعات کاربری، سامانه استعلام ارتباط بیمه‌ای (</w:t>
      </w:r>
      <w:r>
        <w:rPr>
          <w:rFonts w:cs="B Nazanin"/>
          <w:sz w:val="28"/>
          <w:szCs w:val="28"/>
          <w:lang w:bidi="fa-IR"/>
        </w:rPr>
        <w:t>isinsured.tamin.ir</w:t>
      </w:r>
      <w:r>
        <w:rPr>
          <w:rFonts w:cs="B Nazanin" w:hint="cs"/>
          <w:sz w:val="28"/>
          <w:szCs w:val="28"/>
          <w:rtl/>
          <w:lang w:bidi="fa-IR"/>
        </w:rPr>
        <w:t>) غیرفعال و از دسترس کاربران ذیربط خارج شده و هرگونه استعلام در خصوص وضعیت بیمه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ای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بایست صرفاً از طریق درگاه خدمات غیرحضوری سازمان به نشانی (</w:t>
      </w:r>
      <w:r>
        <w:rPr>
          <w:rFonts w:cs="B Nazanin"/>
          <w:sz w:val="28"/>
          <w:szCs w:val="28"/>
          <w:lang w:bidi="fa-IR"/>
        </w:rPr>
        <w:t>eservices.tamin.</w:t>
      </w:r>
      <w:r>
        <w:rPr>
          <w:rFonts w:cs="B Nazanin"/>
          <w:sz w:val="28"/>
          <w:szCs w:val="28"/>
          <w:lang w:bidi="fa-IR"/>
        </w:rPr>
        <w:t>ir</w:t>
      </w:r>
      <w:r>
        <w:rPr>
          <w:rFonts w:cs="B Nazanin" w:hint="cs"/>
          <w:sz w:val="28"/>
          <w:szCs w:val="28"/>
          <w:rtl/>
          <w:lang w:bidi="fa-IR"/>
        </w:rPr>
        <w:t>) انجام گردد.</w:t>
      </w:r>
    </w:p>
    <w:p w:rsidR="004F7C61" w:rsidRDefault="00194EA8" w:rsidP="004F7C61">
      <w:pPr>
        <w:numPr>
          <w:ilvl w:val="0"/>
          <w:numId w:val="6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 w:rsidRPr="008B5396">
        <w:rPr>
          <w:rFonts w:cs="B Nazanin" w:hint="cs"/>
          <w:sz w:val="28"/>
          <w:szCs w:val="28"/>
          <w:rtl/>
          <w:lang w:bidi="fa-IR"/>
        </w:rPr>
        <w:t>نهادها و سازمان‌های ذیصلاح از</w:t>
      </w:r>
      <w:r>
        <w:rPr>
          <w:rFonts w:cs="B Nazanin" w:hint="cs"/>
          <w:sz w:val="28"/>
          <w:szCs w:val="28"/>
          <w:rtl/>
          <w:lang w:bidi="fa-IR"/>
        </w:rPr>
        <w:t xml:space="preserve"> طریق</w:t>
      </w:r>
      <w:r w:rsidRPr="008B5396">
        <w:rPr>
          <w:rFonts w:cs="B Nazanin" w:hint="cs"/>
          <w:sz w:val="28"/>
          <w:szCs w:val="28"/>
          <w:rtl/>
          <w:lang w:bidi="fa-IR"/>
        </w:rPr>
        <w:t xml:space="preserve"> پنل مخصوص دستگاه‌های دولتی و مرجع استعلامات رسمی در سامانه خدمات غیرحضوری سازمان </w:t>
      </w:r>
      <w:r>
        <w:rPr>
          <w:rFonts w:cs="B Nazanin" w:hint="cs"/>
          <w:sz w:val="28"/>
          <w:szCs w:val="28"/>
          <w:rtl/>
          <w:lang w:bidi="fa-IR"/>
        </w:rPr>
        <w:t>امکان بهره‌مندی از این خدمت را خواهند داشت</w:t>
      </w:r>
      <w:r w:rsidRPr="008B5396">
        <w:rPr>
          <w:rFonts w:cs="B Nazanin" w:hint="cs"/>
          <w:sz w:val="28"/>
          <w:szCs w:val="28"/>
          <w:rtl/>
          <w:lang w:bidi="fa-IR"/>
        </w:rPr>
        <w:t xml:space="preserve">، لذا </w:t>
      </w:r>
      <w:r>
        <w:rPr>
          <w:rFonts w:cs="B Nazanin" w:hint="cs"/>
          <w:sz w:val="28"/>
          <w:szCs w:val="28"/>
          <w:rtl/>
          <w:lang w:bidi="fa-IR"/>
        </w:rPr>
        <w:t>پس از اعلام نیاز دستگاه متقاضی به کمیته صیانت از اطلاعات سازمان، مراتب بررسی</w:t>
      </w:r>
      <w:r>
        <w:rPr>
          <w:rFonts w:cs="B Nazanin" w:hint="cs"/>
          <w:sz w:val="28"/>
          <w:szCs w:val="28"/>
          <w:rtl/>
          <w:lang w:bidi="fa-IR"/>
        </w:rPr>
        <w:t xml:space="preserve"> گردیده و در صورت تأیید کمیته، معاونت بیمه‌ای(مدیران کل مستمری‌ها و نامنویسی و حساب‌های انفرادی) نسبت به عقد تفاهم‌نامه اقدام و یک نسخه از تفاهم‌نامه مذکور را به مدیریت فناوری اطلاعات و تحول دیجیتال جهت هماهنگی و اقدام لازم ارسال ‌نماید. </w:t>
      </w:r>
    </w:p>
    <w:p w:rsidR="00242767" w:rsidRDefault="00194EA8" w:rsidP="00242767">
      <w:pPr>
        <w:numPr>
          <w:ilvl w:val="0"/>
          <w:numId w:val="6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پس از عقد تفاهم‌‌</w:t>
      </w:r>
      <w:r>
        <w:rPr>
          <w:rFonts w:cs="B Nazanin" w:hint="cs"/>
          <w:sz w:val="28"/>
          <w:szCs w:val="28"/>
          <w:rtl/>
          <w:lang w:bidi="fa-IR"/>
        </w:rPr>
        <w:t>نامه دستگاه متقاضی می</w:t>
      </w:r>
      <w:r w:rsidR="007261FE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 xml:space="preserve">بایست </w:t>
      </w:r>
      <w:r w:rsidRPr="008B5396">
        <w:rPr>
          <w:rFonts w:cs="B Nazanin" w:hint="cs"/>
          <w:sz w:val="28"/>
          <w:szCs w:val="28"/>
          <w:rtl/>
          <w:lang w:bidi="fa-IR"/>
        </w:rPr>
        <w:t xml:space="preserve">فهرست اسامی و مشخصات کاربران مدنظر را </w:t>
      </w:r>
      <w:r>
        <w:rPr>
          <w:rFonts w:cs="B Nazanin" w:hint="cs"/>
          <w:sz w:val="28"/>
          <w:szCs w:val="28"/>
          <w:rtl/>
          <w:lang w:bidi="fa-IR"/>
        </w:rPr>
        <w:t xml:space="preserve">جهت اعطای دسترسی </w:t>
      </w:r>
      <w:r w:rsidRPr="008B5396">
        <w:rPr>
          <w:rFonts w:cs="B Nazanin" w:hint="cs"/>
          <w:sz w:val="28"/>
          <w:szCs w:val="28"/>
          <w:rtl/>
          <w:lang w:bidi="fa-IR"/>
        </w:rPr>
        <w:t xml:space="preserve">در قالب فرم </w:t>
      </w:r>
      <w:r w:rsidRPr="008B5396">
        <w:rPr>
          <w:rFonts w:cs="Calibri" w:hint="cs"/>
          <w:sz w:val="28"/>
          <w:szCs w:val="28"/>
          <w:rtl/>
          <w:lang w:bidi="fa-IR"/>
        </w:rPr>
        <w:t>"</w:t>
      </w:r>
      <w:r w:rsidRPr="008B5396">
        <w:rPr>
          <w:rFonts w:cs="B Nazanin" w:hint="cs"/>
          <w:sz w:val="28"/>
          <w:szCs w:val="28"/>
          <w:rtl/>
          <w:lang w:bidi="fa-IR"/>
        </w:rPr>
        <w:t>پیوست</w:t>
      </w:r>
      <w:r w:rsidRPr="008B5396">
        <w:rPr>
          <w:rFonts w:cs="Calibri" w:hint="cs"/>
          <w:sz w:val="28"/>
          <w:szCs w:val="28"/>
          <w:rtl/>
          <w:lang w:bidi="fa-IR"/>
        </w:rPr>
        <w:t>"</w:t>
      </w:r>
      <w:r w:rsidRPr="008B5396">
        <w:rPr>
          <w:rFonts w:cs="B Nazanin" w:hint="cs"/>
          <w:sz w:val="28"/>
          <w:szCs w:val="28"/>
          <w:rtl/>
          <w:lang w:bidi="fa-IR"/>
        </w:rPr>
        <w:t xml:space="preserve"> به </w:t>
      </w:r>
      <w:r>
        <w:rPr>
          <w:rFonts w:cs="B Nazanin" w:hint="cs"/>
          <w:sz w:val="28"/>
          <w:szCs w:val="28"/>
          <w:rtl/>
          <w:lang w:bidi="fa-IR"/>
        </w:rPr>
        <w:t xml:space="preserve">مدیریت فناوری اطلاعات و تحول دیجیتال </w:t>
      </w:r>
      <w:r w:rsidRPr="008B5396">
        <w:rPr>
          <w:rFonts w:cs="B Nazanin" w:hint="cs"/>
          <w:sz w:val="28"/>
          <w:szCs w:val="28"/>
          <w:rtl/>
          <w:lang w:bidi="fa-IR"/>
        </w:rPr>
        <w:t xml:space="preserve">ارسال </w:t>
      </w:r>
      <w:r>
        <w:rPr>
          <w:rFonts w:cs="B Nazanin" w:hint="cs"/>
          <w:sz w:val="28"/>
          <w:szCs w:val="28"/>
          <w:rtl/>
          <w:lang w:bidi="fa-IR"/>
        </w:rPr>
        <w:t>نماید.</w:t>
      </w:r>
    </w:p>
    <w:p w:rsidR="00300AA7" w:rsidRPr="00657562" w:rsidRDefault="00194EA8" w:rsidP="0017681E">
      <w:pPr>
        <w:numPr>
          <w:ilvl w:val="0"/>
          <w:numId w:val="6"/>
        </w:numPr>
        <w:spacing w:line="276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57562">
        <w:rPr>
          <w:rFonts w:cs="B Nazanin" w:hint="cs"/>
          <w:sz w:val="28"/>
          <w:szCs w:val="28"/>
          <w:rtl/>
          <w:lang w:bidi="fa-IR"/>
        </w:rPr>
        <w:t>تفاهم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57562">
        <w:rPr>
          <w:rFonts w:cs="B Nazanin" w:hint="cs"/>
          <w:sz w:val="28"/>
          <w:szCs w:val="28"/>
          <w:rtl/>
          <w:lang w:bidi="fa-IR"/>
        </w:rPr>
        <w:t>نامه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57562">
        <w:rPr>
          <w:rFonts w:cs="B Nazanin" w:hint="cs"/>
          <w:sz w:val="28"/>
          <w:szCs w:val="28"/>
          <w:rtl/>
          <w:lang w:bidi="fa-IR"/>
        </w:rPr>
        <w:t>های منعقد شده به استناد بخشنامه شماره (1) نامنویسی و حسابهای انفرادی، کماکان معتبر بوده و</w:t>
      </w:r>
      <w:r w:rsidRPr="00657562">
        <w:rPr>
          <w:rFonts w:cs="B Nazanin" w:hint="cs"/>
          <w:sz w:val="28"/>
          <w:szCs w:val="28"/>
          <w:rtl/>
          <w:lang w:bidi="fa-IR"/>
        </w:rPr>
        <w:t xml:space="preserve"> مبنای استعلام مراجع ذیربط از طریق درگاه خدمات غیرحضوری خواهند بود.</w:t>
      </w:r>
    </w:p>
    <w:p w:rsidR="00300AA7" w:rsidRDefault="00194EA8" w:rsidP="00DF3A1D">
      <w:pPr>
        <w:numPr>
          <w:ilvl w:val="0"/>
          <w:numId w:val="2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راه‌اندازی سرویس استعلام ارتباط بیمه‌ای، مکاتبه مراجع برون سازمانی و مراجعه حضوری در خصوص وضعیت بیمه‌ای فاقد موضوعیت بوده و واحدهای سازمان ملزم به اقدام در این زمینه نمی‌باشند.</w:t>
      </w:r>
    </w:p>
    <w:p w:rsidR="00300AA7" w:rsidRDefault="00300AA7" w:rsidP="00DF3A1D">
      <w:pPr>
        <w:spacing w:line="276" w:lineRule="auto"/>
        <w:ind w:left="424" w:firstLine="77"/>
        <w:jc w:val="lowKashida"/>
        <w:rPr>
          <w:rFonts w:cs="B Titr"/>
          <w:rtl/>
          <w:lang w:bidi="fa-IR"/>
        </w:rPr>
      </w:pPr>
    </w:p>
    <w:p w:rsidR="00300AA7" w:rsidRDefault="00194EA8" w:rsidP="00DF3A1D">
      <w:pPr>
        <w:spacing w:line="276" w:lineRule="auto"/>
        <w:ind w:left="424" w:firstLine="77"/>
        <w:jc w:val="lowKashida"/>
        <w:rPr>
          <w:rFonts w:cs="B Nazanin"/>
          <w:sz w:val="28"/>
          <w:szCs w:val="28"/>
          <w:rtl/>
          <w:lang w:bidi="fa-IR"/>
        </w:rPr>
      </w:pPr>
      <w:r w:rsidRPr="00220465">
        <w:rPr>
          <w:rFonts w:cs="B Titr" w:hint="cs"/>
          <w:rtl/>
          <w:lang w:bidi="fa-IR"/>
        </w:rPr>
        <w:t xml:space="preserve">ب : </w:t>
      </w:r>
      <w:r w:rsidRPr="00BB3636">
        <w:rPr>
          <w:rFonts w:cs="B Titr" w:hint="cs"/>
          <w:rtl/>
          <w:lang w:bidi="fa-IR"/>
        </w:rPr>
        <w:t>است</w:t>
      </w:r>
      <w:r w:rsidRPr="00BB3636">
        <w:rPr>
          <w:rFonts w:cs="B Titr" w:hint="cs"/>
          <w:rtl/>
          <w:lang w:bidi="fa-IR"/>
        </w:rPr>
        <w:t>علام اشخاص حقیقی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00AA7" w:rsidRDefault="00194EA8" w:rsidP="00542045">
      <w:pPr>
        <w:numPr>
          <w:ilvl w:val="0"/>
          <w:numId w:val="7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آندسته از اشخاص حقیقی (اعم از بیمه‌شدگان و مستمری‌بگیران اصلی و تبعی، اشخاص فاقد ارتباط با سازمان و ...) که دارای حساب کاربری فعال در درگاه غیرحضوری سازمان می‌باشند، در صورت نیاز و به منظور ارائه گواهی در خصوص وضعیت بیمه‌ای خود به مراجع ب</w:t>
      </w:r>
      <w:r>
        <w:rPr>
          <w:rFonts w:cs="B Nazanin" w:hint="cs"/>
          <w:sz w:val="28"/>
          <w:szCs w:val="28"/>
          <w:rtl/>
          <w:lang w:bidi="fa-IR"/>
        </w:rPr>
        <w:t>رون سازمانی و دستگاههای مورد نظر می‌توانند راساً نسبت به استعلام از طریق درگاه موصوف اقدام نمایند.</w:t>
      </w:r>
    </w:p>
    <w:p w:rsidR="00300AA7" w:rsidRDefault="00194EA8" w:rsidP="00542045">
      <w:pPr>
        <w:numPr>
          <w:ilvl w:val="0"/>
          <w:numId w:val="7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اشخاص حقیقی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توانند پاسخ استعلام (سند یا گواهی استعلام) را به صندوق شخصی خود انتقال داده و رمز بهره‌برداری از سند مذکور را به صورت الکترونیکی و از طریق </w:t>
      </w:r>
      <w:r>
        <w:rPr>
          <w:rFonts w:cs="B Nazanin" w:hint="cs"/>
          <w:sz w:val="28"/>
          <w:szCs w:val="28"/>
          <w:rtl/>
          <w:lang w:bidi="fa-IR"/>
        </w:rPr>
        <w:t>درگاه خدمات غیرحضوری دریافت نمایند.</w:t>
      </w:r>
    </w:p>
    <w:p w:rsidR="00300AA7" w:rsidRDefault="00194EA8" w:rsidP="00542045">
      <w:pPr>
        <w:numPr>
          <w:ilvl w:val="0"/>
          <w:numId w:val="7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مراجع برون سازمانی با استفاده از کد رمز ارائه شده توسط اشخاص حقیقی(بیمه شده) می‌توانند سند وضعیت بیمه‌ای آنها را از بخش استعلام سند در پنل مخصوص دستگاه‌های دولتی و مرجع استعلامات رسمی سامانه خدمات غیرحضوری سازمان و با اس</w:t>
      </w:r>
      <w:r>
        <w:rPr>
          <w:rFonts w:cs="B Nazanin" w:hint="cs"/>
          <w:sz w:val="28"/>
          <w:szCs w:val="28"/>
          <w:rtl/>
          <w:lang w:bidi="fa-IR"/>
        </w:rPr>
        <w:t>تفاده از کد رمز ارائه شده توسط متقاضی دریافت و مورد بهره‌برداری قرار دهند.</w:t>
      </w:r>
    </w:p>
    <w:p w:rsidR="00300AA7" w:rsidRPr="008B5396" w:rsidRDefault="00300AA7" w:rsidP="00DF3A1D">
      <w:pPr>
        <w:spacing w:line="276" w:lineRule="auto"/>
        <w:ind w:left="707"/>
        <w:jc w:val="lowKashida"/>
        <w:rPr>
          <w:rFonts w:cs="B Nazanin"/>
          <w:sz w:val="28"/>
          <w:szCs w:val="28"/>
          <w:rtl/>
          <w:lang w:bidi="fa-IR"/>
        </w:rPr>
      </w:pPr>
    </w:p>
    <w:p w:rsidR="00300AA7" w:rsidRDefault="00194EA8" w:rsidP="00300AA7">
      <w:pPr>
        <w:spacing w:line="276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مسئول حسن اجرای این دستور اداری مرکز فناوری اطلاعات، آمار و محاسبات، مدیران کل، معاونین تعهدات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بیمه‌ای، روسا و کارشناسان ارشد نامنویسی و حساب‌های انفرادی و مستمری‌ها و فناوری </w:t>
      </w:r>
      <w:r>
        <w:rPr>
          <w:rFonts w:cs="B Nazanin" w:hint="cs"/>
          <w:sz w:val="28"/>
          <w:szCs w:val="28"/>
          <w:rtl/>
          <w:lang w:bidi="fa-IR"/>
        </w:rPr>
        <w:t xml:space="preserve">اطلاعات ادارات کل استان‌ها، روسا و معاونین بیمه‌ای و مسئولین واحدهای اجرایی ذیربط شعب و شرکت مشاور مدیریت و خدمات ماشینی تأمین خواهند بود. </w:t>
      </w:r>
      <w:r w:rsidRPr="00A0714F">
        <w:rPr>
          <w:rFonts w:cs="B Nazanin" w:hint="cs"/>
          <w:sz w:val="28"/>
          <w:szCs w:val="28"/>
          <w:rtl/>
          <w:lang w:bidi="fa-IR"/>
        </w:rPr>
        <w:t xml:space="preserve"> </w:t>
      </w:r>
    </w:p>
    <w:tbl>
      <w:tblPr>
        <w:tblpPr w:leftFromText="180" w:rightFromText="180" w:vertAnchor="text" w:horzAnchor="margin" w:tblpY="235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487FB8" w:rsidTr="00D6550B">
        <w:trPr>
          <w:trHeight w:val="19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50B" w:rsidRPr="005D6D84" w:rsidRDefault="00194EA8" w:rsidP="00D6550B">
            <w:pPr>
              <w:spacing w:line="168" w:lineRule="auto"/>
              <w:jc w:val="center"/>
              <w:rPr>
                <w:rFonts w:cs="B Titr"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Cs/>
                <w:sz w:val="44"/>
                <w:szCs w:val="44"/>
                <w:rtl/>
                <w:lang w:bidi="fa-IR"/>
              </w:rPr>
              <w:t>مصطفی  سالاری</w:t>
            </w:r>
          </w:p>
        </w:tc>
      </w:tr>
    </w:tbl>
    <w:p w:rsidR="006343DA" w:rsidRDefault="006343DA" w:rsidP="006343DA">
      <w:pPr>
        <w:rPr>
          <w:rFonts w:cs="B Titr"/>
          <w:rtl/>
          <w:lang w:bidi="fa-IR"/>
        </w:rPr>
      </w:pPr>
    </w:p>
    <w:tbl>
      <w:tblPr>
        <w:tblpPr w:leftFromText="181" w:rightFromText="181" w:vertAnchor="text" w:horzAnchor="margin" w:tblpXSpec="center" w:tblpY="180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737"/>
        <w:gridCol w:w="1348"/>
      </w:tblGrid>
      <w:tr w:rsidR="00487FB8" w:rsidTr="00E85974">
        <w:tc>
          <w:tcPr>
            <w:tcW w:w="1384" w:type="dxa"/>
          </w:tcPr>
          <w:p w:rsidR="0045206E" w:rsidRPr="001B5D83" w:rsidRDefault="00194EA8" w:rsidP="0045206E">
            <w:pPr>
              <w:tabs>
                <w:tab w:val="left" w:pos="4818"/>
              </w:tabs>
              <w:jc w:val="center"/>
              <w:outlineLvl w:val="0"/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</w:pPr>
            <w:r w:rsidRPr="001B5D83"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  <w:t>نام و نام خانوادگی‏‏‏/ پاراف</w:t>
            </w:r>
          </w:p>
          <w:p w:rsidR="0045206E" w:rsidRPr="001B5D83" w:rsidRDefault="00194EA8" w:rsidP="0045206E">
            <w:pPr>
              <w:tabs>
                <w:tab w:val="left" w:pos="4818"/>
              </w:tabs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1B5D83"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  <w:t>کارشناس تهیه کننده</w:t>
            </w:r>
          </w:p>
        </w:tc>
        <w:tc>
          <w:tcPr>
            <w:tcW w:w="1559" w:type="dxa"/>
          </w:tcPr>
          <w:p w:rsidR="0045206E" w:rsidRPr="001B5D83" w:rsidRDefault="00194EA8" w:rsidP="0045206E">
            <w:pPr>
              <w:tabs>
                <w:tab w:val="left" w:pos="4818"/>
              </w:tabs>
              <w:jc w:val="center"/>
              <w:outlineLvl w:val="0"/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</w:pPr>
            <w:r w:rsidRPr="001B5D83"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  <w:t>نام و نام خانوادگی‏‏‏/ پاراف</w:t>
            </w:r>
          </w:p>
          <w:p w:rsidR="0045206E" w:rsidRPr="001B5D83" w:rsidRDefault="00194EA8" w:rsidP="0045206E">
            <w:pPr>
              <w:tabs>
                <w:tab w:val="left" w:pos="4818"/>
              </w:tabs>
              <w:jc w:val="center"/>
              <w:outlineLvl w:val="0"/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</w:pPr>
            <w:r w:rsidRPr="001B5D83">
              <w:rPr>
                <w:rFonts w:ascii="IranNastaliq" w:hAnsi="IranNastaliq" w:cs="IranNastaliq" w:hint="cs"/>
                <w:b/>
                <w:bCs/>
                <w:sz w:val="26"/>
                <w:szCs w:val="26"/>
                <w:rtl/>
              </w:rPr>
              <w:t>رئیس گروه‏‏‏/ اداره</w:t>
            </w:r>
          </w:p>
        </w:tc>
        <w:tc>
          <w:tcPr>
            <w:tcW w:w="1418" w:type="dxa"/>
          </w:tcPr>
          <w:p w:rsidR="0045206E" w:rsidRPr="001B5D83" w:rsidRDefault="00194EA8" w:rsidP="0045206E">
            <w:pPr>
              <w:tabs>
                <w:tab w:val="left" w:pos="4818"/>
              </w:tabs>
              <w:jc w:val="center"/>
              <w:outlineLvl w:val="0"/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</w:pPr>
            <w:r w:rsidRPr="001B5D83"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  <w:t>نام و نام خانوادگی‏‏‏/ پاراف</w:t>
            </w:r>
          </w:p>
          <w:p w:rsidR="0045206E" w:rsidRPr="001B5D83" w:rsidRDefault="00194EA8" w:rsidP="0045206E">
            <w:pPr>
              <w:tabs>
                <w:tab w:val="left" w:pos="4818"/>
              </w:tabs>
              <w:jc w:val="center"/>
              <w:outlineLvl w:val="0"/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</w:pPr>
            <w:r w:rsidRPr="001B5D83">
              <w:rPr>
                <w:rFonts w:ascii="IranNastaliq" w:hAnsi="IranNastaliq" w:cs="IranNastaliq" w:hint="cs"/>
                <w:b/>
                <w:bCs/>
                <w:sz w:val="26"/>
                <w:szCs w:val="26"/>
                <w:rtl/>
              </w:rPr>
              <w:t>معاون مدیرکل</w:t>
            </w:r>
          </w:p>
        </w:tc>
        <w:tc>
          <w:tcPr>
            <w:tcW w:w="1737" w:type="dxa"/>
          </w:tcPr>
          <w:p w:rsidR="0045206E" w:rsidRPr="001B5D83" w:rsidRDefault="00194EA8" w:rsidP="0045206E">
            <w:pPr>
              <w:tabs>
                <w:tab w:val="left" w:pos="4818"/>
              </w:tabs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1B5D83"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  <w:t>نام و نام خانوادگی‏‏‏/ پاراف</w:t>
            </w:r>
          </w:p>
          <w:p w:rsidR="0045206E" w:rsidRPr="001B5D83" w:rsidRDefault="00194EA8" w:rsidP="0045206E">
            <w:pPr>
              <w:tabs>
                <w:tab w:val="left" w:pos="4818"/>
              </w:tabs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1B5D83">
              <w:rPr>
                <w:rFonts w:ascii="IranNastaliq" w:hAnsi="IranNastaliq" w:cs="IranNastaliq" w:hint="cs"/>
                <w:b/>
                <w:bCs/>
                <w:sz w:val="26"/>
                <w:szCs w:val="26"/>
                <w:rtl/>
              </w:rPr>
              <w:t>مدیرکل</w:t>
            </w:r>
            <w:r w:rsidR="005F29C9">
              <w:rPr>
                <w:rFonts w:ascii="IranNastaliq" w:hAnsi="IranNastaliq" w:cs="IranNastaliq"/>
                <w:b/>
                <w:bCs/>
                <w:sz w:val="26"/>
                <w:szCs w:val="26"/>
              </w:rPr>
              <w:t xml:space="preserve"> </w:t>
            </w:r>
            <w:r w:rsidR="005F29C9">
              <w:rPr>
                <w:rFonts w:ascii="IranNastaliq" w:hAnsi="IranNastaliq" w:cs="IranNastaliq" w:hint="cs"/>
                <w:b/>
                <w:bCs/>
                <w:sz w:val="26"/>
                <w:szCs w:val="26"/>
                <w:rtl/>
                <w:lang w:bidi="fa-IR"/>
              </w:rPr>
              <w:t xml:space="preserve"> مستمر</w:t>
            </w:r>
            <w:r w:rsidR="0076481E">
              <w:rPr>
                <w:rFonts w:ascii="IranNastaliq" w:hAnsi="IranNastaliq" w:cs="IranNastaliq" w:hint="cs"/>
                <w:b/>
                <w:bCs/>
                <w:sz w:val="26"/>
                <w:szCs w:val="26"/>
                <w:rtl/>
                <w:lang w:bidi="fa-IR"/>
              </w:rPr>
              <w:t>یها</w:t>
            </w:r>
          </w:p>
        </w:tc>
        <w:tc>
          <w:tcPr>
            <w:tcW w:w="1348" w:type="dxa"/>
          </w:tcPr>
          <w:p w:rsidR="0045206E" w:rsidRPr="001B5D83" w:rsidRDefault="00194EA8" w:rsidP="0045206E">
            <w:pPr>
              <w:tabs>
                <w:tab w:val="left" w:pos="4818"/>
              </w:tabs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1B5D83"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  <w:t>نام و نام خانوادگی‏‏‏/ پاراف</w:t>
            </w:r>
          </w:p>
          <w:p w:rsidR="0045206E" w:rsidRPr="001B5D83" w:rsidRDefault="00194EA8" w:rsidP="0045206E">
            <w:pPr>
              <w:tabs>
                <w:tab w:val="left" w:pos="4818"/>
              </w:tabs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1B5D83">
              <w:rPr>
                <w:rFonts w:ascii="IranNastaliq" w:hAnsi="IranNastaliq" w:cs="IranNastaliq" w:hint="cs"/>
                <w:b/>
                <w:bCs/>
                <w:sz w:val="26"/>
                <w:szCs w:val="26"/>
                <w:rtl/>
              </w:rPr>
              <w:t>معاونت ذیربط</w:t>
            </w:r>
          </w:p>
        </w:tc>
      </w:tr>
      <w:tr w:rsidR="00487FB8" w:rsidTr="00E85974">
        <w:tc>
          <w:tcPr>
            <w:tcW w:w="1384" w:type="dxa"/>
          </w:tcPr>
          <w:p w:rsidR="0045206E" w:rsidRDefault="0045206E" w:rsidP="0045206E">
            <w:pPr>
              <w:tabs>
                <w:tab w:val="left" w:pos="4818"/>
              </w:tabs>
              <w:jc w:val="both"/>
              <w:outlineLvl w:val="0"/>
              <w:rPr>
                <w:rFonts w:cs="B Zar"/>
                <w:sz w:val="27"/>
                <w:szCs w:val="27"/>
              </w:rPr>
            </w:pPr>
          </w:p>
          <w:p w:rsidR="0045206E" w:rsidRPr="005829FB" w:rsidRDefault="0045206E" w:rsidP="0045206E">
            <w:pPr>
              <w:tabs>
                <w:tab w:val="left" w:pos="4818"/>
              </w:tabs>
              <w:jc w:val="both"/>
              <w:outlineLvl w:val="0"/>
              <w:rPr>
                <w:rFonts w:cs="B Zar"/>
                <w:sz w:val="27"/>
                <w:szCs w:val="27"/>
                <w:rtl/>
              </w:rPr>
            </w:pPr>
          </w:p>
        </w:tc>
        <w:tc>
          <w:tcPr>
            <w:tcW w:w="1559" w:type="dxa"/>
          </w:tcPr>
          <w:p w:rsidR="0045206E" w:rsidRPr="005829FB" w:rsidRDefault="0045206E" w:rsidP="0045206E">
            <w:pPr>
              <w:tabs>
                <w:tab w:val="left" w:pos="4818"/>
              </w:tabs>
              <w:jc w:val="both"/>
              <w:outlineLvl w:val="0"/>
              <w:rPr>
                <w:rFonts w:cs="B Zar"/>
                <w:sz w:val="27"/>
                <w:szCs w:val="27"/>
                <w:rtl/>
              </w:rPr>
            </w:pPr>
          </w:p>
        </w:tc>
        <w:tc>
          <w:tcPr>
            <w:tcW w:w="1418" w:type="dxa"/>
          </w:tcPr>
          <w:p w:rsidR="0045206E" w:rsidRPr="005829FB" w:rsidRDefault="0045206E" w:rsidP="0045206E">
            <w:pPr>
              <w:tabs>
                <w:tab w:val="left" w:pos="4818"/>
              </w:tabs>
              <w:jc w:val="both"/>
              <w:outlineLvl w:val="0"/>
              <w:rPr>
                <w:rFonts w:cs="B Zar"/>
                <w:sz w:val="27"/>
                <w:szCs w:val="27"/>
                <w:rtl/>
              </w:rPr>
            </w:pPr>
          </w:p>
        </w:tc>
        <w:tc>
          <w:tcPr>
            <w:tcW w:w="1737" w:type="dxa"/>
          </w:tcPr>
          <w:p w:rsidR="0045206E" w:rsidRPr="005829FB" w:rsidRDefault="0045206E" w:rsidP="0045206E">
            <w:pPr>
              <w:tabs>
                <w:tab w:val="left" w:pos="4818"/>
              </w:tabs>
              <w:jc w:val="both"/>
              <w:outlineLvl w:val="0"/>
              <w:rPr>
                <w:rFonts w:cs="B Zar"/>
                <w:sz w:val="27"/>
                <w:szCs w:val="27"/>
                <w:rtl/>
              </w:rPr>
            </w:pPr>
          </w:p>
        </w:tc>
        <w:tc>
          <w:tcPr>
            <w:tcW w:w="1348" w:type="dxa"/>
            <w:vMerge w:val="restart"/>
          </w:tcPr>
          <w:p w:rsidR="0045206E" w:rsidRPr="005829FB" w:rsidRDefault="0045206E" w:rsidP="0045206E">
            <w:pPr>
              <w:tabs>
                <w:tab w:val="left" w:pos="4818"/>
              </w:tabs>
              <w:jc w:val="both"/>
              <w:outlineLvl w:val="0"/>
              <w:rPr>
                <w:rFonts w:cs="B Zar"/>
                <w:sz w:val="27"/>
                <w:szCs w:val="27"/>
                <w:rtl/>
              </w:rPr>
            </w:pPr>
          </w:p>
        </w:tc>
      </w:tr>
      <w:tr w:rsidR="00487FB8" w:rsidTr="00E85974">
        <w:tc>
          <w:tcPr>
            <w:tcW w:w="1384" w:type="dxa"/>
          </w:tcPr>
          <w:p w:rsidR="0045206E" w:rsidRPr="001B5D83" w:rsidRDefault="00194EA8" w:rsidP="0045206E">
            <w:pPr>
              <w:tabs>
                <w:tab w:val="left" w:pos="4818"/>
              </w:tabs>
              <w:jc w:val="center"/>
              <w:outlineLvl w:val="0"/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</w:pPr>
            <w:r w:rsidRPr="001B5D83"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  <w:t>نام و نام خانوادگی‏‏‏/ پاراف</w:t>
            </w:r>
          </w:p>
          <w:p w:rsidR="0045206E" w:rsidRPr="001B5D83" w:rsidRDefault="00194EA8" w:rsidP="0045206E">
            <w:pPr>
              <w:tabs>
                <w:tab w:val="left" w:pos="4818"/>
              </w:tabs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1B5D83"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  <w:t>کارشناس تهیه کننده</w:t>
            </w:r>
          </w:p>
        </w:tc>
        <w:tc>
          <w:tcPr>
            <w:tcW w:w="1559" w:type="dxa"/>
          </w:tcPr>
          <w:p w:rsidR="0045206E" w:rsidRPr="001B5D83" w:rsidRDefault="00194EA8" w:rsidP="0045206E">
            <w:pPr>
              <w:tabs>
                <w:tab w:val="left" w:pos="4818"/>
              </w:tabs>
              <w:jc w:val="center"/>
              <w:outlineLvl w:val="0"/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</w:pPr>
            <w:r w:rsidRPr="001B5D83"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  <w:t>نام و نام خانوادگی‏‏‏/ پاراف</w:t>
            </w:r>
          </w:p>
          <w:p w:rsidR="0045206E" w:rsidRPr="001B5D83" w:rsidRDefault="00194EA8" w:rsidP="0045206E">
            <w:pPr>
              <w:tabs>
                <w:tab w:val="left" w:pos="4818"/>
              </w:tabs>
              <w:jc w:val="center"/>
              <w:outlineLvl w:val="0"/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</w:pPr>
            <w:r w:rsidRPr="001B5D83">
              <w:rPr>
                <w:rFonts w:ascii="IranNastaliq" w:hAnsi="IranNastaliq" w:cs="IranNastaliq" w:hint="cs"/>
                <w:b/>
                <w:bCs/>
                <w:sz w:val="26"/>
                <w:szCs w:val="26"/>
                <w:rtl/>
              </w:rPr>
              <w:t>رئیس گروه‏‏‏/ اداره</w:t>
            </w:r>
          </w:p>
        </w:tc>
        <w:tc>
          <w:tcPr>
            <w:tcW w:w="1418" w:type="dxa"/>
          </w:tcPr>
          <w:p w:rsidR="0045206E" w:rsidRPr="001B5D83" w:rsidRDefault="00194EA8" w:rsidP="0045206E">
            <w:pPr>
              <w:tabs>
                <w:tab w:val="left" w:pos="4818"/>
              </w:tabs>
              <w:jc w:val="center"/>
              <w:outlineLvl w:val="0"/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</w:pPr>
            <w:r w:rsidRPr="001B5D83"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  <w:t xml:space="preserve">نام و نام </w:t>
            </w:r>
            <w:r w:rsidRPr="001B5D83"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  <w:t>خانوادگی‏‏‏/ پاراف</w:t>
            </w:r>
          </w:p>
          <w:p w:rsidR="0045206E" w:rsidRPr="001B5D83" w:rsidRDefault="00194EA8" w:rsidP="0045206E">
            <w:pPr>
              <w:tabs>
                <w:tab w:val="left" w:pos="4818"/>
              </w:tabs>
              <w:jc w:val="center"/>
              <w:outlineLvl w:val="0"/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</w:pPr>
            <w:r w:rsidRPr="001B5D83">
              <w:rPr>
                <w:rFonts w:ascii="IranNastaliq" w:hAnsi="IranNastaliq" w:cs="IranNastaliq" w:hint="cs"/>
                <w:b/>
                <w:bCs/>
                <w:sz w:val="26"/>
                <w:szCs w:val="26"/>
                <w:rtl/>
              </w:rPr>
              <w:t>معاون مدیرکل</w:t>
            </w:r>
          </w:p>
        </w:tc>
        <w:tc>
          <w:tcPr>
            <w:tcW w:w="1737" w:type="dxa"/>
          </w:tcPr>
          <w:p w:rsidR="0045206E" w:rsidRPr="001B5D83" w:rsidRDefault="00194EA8" w:rsidP="0045206E">
            <w:pPr>
              <w:tabs>
                <w:tab w:val="left" w:pos="4818"/>
              </w:tabs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1B5D83"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  <w:t>نام و نام خانوادگی‏‏‏/ پاراف</w:t>
            </w:r>
          </w:p>
          <w:p w:rsidR="0045206E" w:rsidRPr="001B5D83" w:rsidRDefault="00194EA8" w:rsidP="0045206E">
            <w:pPr>
              <w:tabs>
                <w:tab w:val="left" w:pos="4818"/>
              </w:tabs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1B5D83">
              <w:rPr>
                <w:rFonts w:ascii="IranNastaliq" w:hAnsi="IranNastaliq" w:cs="IranNastaliq" w:hint="cs"/>
                <w:b/>
                <w:bCs/>
                <w:sz w:val="26"/>
                <w:szCs w:val="26"/>
                <w:rtl/>
              </w:rPr>
              <w:t>مدیرکل</w:t>
            </w:r>
            <w:r w:rsidR="0076481E">
              <w:rPr>
                <w:rFonts w:ascii="IranNastaliq" w:hAnsi="IranNastaliq" w:cs="IranNastaliq" w:hint="cs"/>
                <w:b/>
                <w:bCs/>
                <w:sz w:val="26"/>
                <w:szCs w:val="26"/>
                <w:rtl/>
              </w:rPr>
              <w:t xml:space="preserve"> نامنویسی و حسابهای انف</w:t>
            </w:r>
            <w:r w:rsidR="00E85974">
              <w:rPr>
                <w:rFonts w:ascii="IranNastaliq" w:hAnsi="IranNastaliq" w:cs="IranNastaliq" w:hint="cs"/>
                <w:b/>
                <w:bCs/>
                <w:sz w:val="26"/>
                <w:szCs w:val="26"/>
                <w:rtl/>
              </w:rPr>
              <w:t>رادی</w:t>
            </w:r>
          </w:p>
        </w:tc>
        <w:tc>
          <w:tcPr>
            <w:tcW w:w="1348" w:type="dxa"/>
            <w:vMerge/>
          </w:tcPr>
          <w:p w:rsidR="0045206E" w:rsidRPr="001B5D83" w:rsidRDefault="0045206E" w:rsidP="0045206E">
            <w:pPr>
              <w:tabs>
                <w:tab w:val="left" w:pos="4818"/>
              </w:tabs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487FB8" w:rsidTr="00E85974">
        <w:trPr>
          <w:trHeight w:val="902"/>
        </w:trPr>
        <w:tc>
          <w:tcPr>
            <w:tcW w:w="1384" w:type="dxa"/>
          </w:tcPr>
          <w:p w:rsidR="0045206E" w:rsidRPr="001B5D83" w:rsidRDefault="0045206E" w:rsidP="0045206E">
            <w:pPr>
              <w:tabs>
                <w:tab w:val="left" w:pos="4818"/>
              </w:tabs>
              <w:jc w:val="center"/>
              <w:outlineLvl w:val="0"/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45206E" w:rsidRPr="001B5D83" w:rsidRDefault="0045206E" w:rsidP="0045206E">
            <w:pPr>
              <w:tabs>
                <w:tab w:val="left" w:pos="4818"/>
              </w:tabs>
              <w:jc w:val="center"/>
              <w:outlineLvl w:val="0"/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45206E" w:rsidRPr="001B5D83" w:rsidRDefault="0045206E" w:rsidP="0045206E">
            <w:pPr>
              <w:tabs>
                <w:tab w:val="left" w:pos="4818"/>
              </w:tabs>
              <w:jc w:val="center"/>
              <w:outlineLvl w:val="0"/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37" w:type="dxa"/>
          </w:tcPr>
          <w:p w:rsidR="0045206E" w:rsidRPr="001B5D83" w:rsidRDefault="0045206E" w:rsidP="0045206E">
            <w:pPr>
              <w:tabs>
                <w:tab w:val="left" w:pos="4818"/>
              </w:tabs>
              <w:jc w:val="center"/>
              <w:outlineLvl w:val="0"/>
              <w:rPr>
                <w:rFonts w:ascii="IranNastaliq" w:hAnsi="IranNastaliq" w:cs="IranNastaliq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8" w:type="dxa"/>
            <w:vMerge/>
          </w:tcPr>
          <w:p w:rsidR="0045206E" w:rsidRPr="001B5D83" w:rsidRDefault="0045206E" w:rsidP="0045206E">
            <w:pPr>
              <w:tabs>
                <w:tab w:val="left" w:pos="4818"/>
              </w:tabs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</w:tbl>
    <w:p w:rsidR="006343DA" w:rsidRDefault="006343DA" w:rsidP="006343DA">
      <w:pPr>
        <w:rPr>
          <w:rFonts w:cs="B Titr"/>
          <w:rtl/>
          <w:lang w:bidi="fa-IR"/>
        </w:rPr>
      </w:pPr>
    </w:p>
    <w:sectPr w:rsidR="006343DA" w:rsidSect="006343DA">
      <w:pgSz w:w="11906" w:h="16838" w:code="9"/>
      <w:pgMar w:top="2663" w:right="1134" w:bottom="1135" w:left="1134" w:header="450" w:footer="37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A8" w:rsidRDefault="00194EA8">
      <w:r>
        <w:separator/>
      </w:r>
    </w:p>
  </w:endnote>
  <w:endnote w:type="continuationSeparator" w:id="0">
    <w:p w:rsidR="00194EA8" w:rsidRDefault="0019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EF" w:rsidRDefault="00776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41" w:rsidRPr="00467049" w:rsidRDefault="00C51E6D" w:rsidP="00D91704">
    <w:pPr>
      <w:pStyle w:val="Footer"/>
      <w:tabs>
        <w:tab w:val="clear" w:pos="4153"/>
        <w:tab w:val="clear" w:pos="8306"/>
        <w:tab w:val="left" w:pos="1451"/>
      </w:tabs>
      <w:rPr>
        <w:rFonts w:cs="B Zar"/>
        <w:sz w:val="26"/>
        <w:szCs w:val="26"/>
        <w:lang w:bidi="fa-IR"/>
      </w:rPr>
    </w:pPr>
    <w:r>
      <w:rPr>
        <w:rFonts w:cs="B Zar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3299460</wp:posOffset>
              </wp:positionH>
              <wp:positionV relativeFrom="paragraph">
                <wp:posOffset>-360045</wp:posOffset>
              </wp:positionV>
              <wp:extent cx="3171825" cy="238125"/>
              <wp:effectExtent l="0" t="0" r="0" b="127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18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9879B1" id="Rectangle 6" o:spid="_x0000_s1026" style="position:absolute;margin-left:259.8pt;margin-top:-28.35pt;width:249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SvewIAAPs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" stroked="f"/>
          </w:pict>
        </mc:Fallback>
      </mc:AlternateContent>
    </w:r>
    <w:r w:rsidR="00194EA8" w:rsidRPr="002500A6">
      <w:rPr>
        <w:rFonts w:cs="B Zar" w:hint="cs"/>
        <w:sz w:val="26"/>
        <w:szCs w:val="26"/>
        <w:rtl/>
        <w:lang w:bidi="fa-IR"/>
      </w:rPr>
      <w:t>ش ش :</w:t>
    </w:r>
    <w:r w:rsidR="00194EA8" w:rsidRPr="002500A6">
      <w:rPr>
        <w:rFonts w:cs="B Zar"/>
        <w:sz w:val="26"/>
        <w:szCs w:val="26"/>
        <w:rtl/>
        <w:lang w:bidi="fa-IR"/>
      </w:rPr>
      <w:fldChar w:fldCharType="begin"/>
    </w:r>
    <w:r w:rsidR="00194EA8" w:rsidRPr="002500A6">
      <w:rPr>
        <w:rFonts w:cs="B Zar"/>
        <w:sz w:val="26"/>
        <w:szCs w:val="26"/>
        <w:rtl/>
        <w:lang w:bidi="fa-IR"/>
      </w:rPr>
      <w:instrText xml:space="preserve"> </w:instrText>
    </w:r>
    <w:r w:rsidR="00194EA8" w:rsidRPr="002500A6">
      <w:rPr>
        <w:rFonts w:cs="B Zar"/>
        <w:sz w:val="26"/>
        <w:szCs w:val="26"/>
        <w:lang w:bidi="fa-IR"/>
      </w:rPr>
      <w:instrText xml:space="preserve">DOCPROPERTY  </w:instrText>
    </w:r>
    <w:r w:rsidR="00194EA8" w:rsidRPr="002500A6">
      <w:rPr>
        <w:rFonts w:cs="B Zar"/>
        <w:sz w:val="26"/>
        <w:szCs w:val="26"/>
        <w:lang w:bidi="fa-IR"/>
      </w:rPr>
      <w:instrText>letterId  \* MERGEFORMAT</w:instrText>
    </w:r>
    <w:r w:rsidR="00194EA8" w:rsidRPr="002500A6">
      <w:rPr>
        <w:rFonts w:cs="B Zar"/>
        <w:sz w:val="26"/>
        <w:szCs w:val="26"/>
        <w:rtl/>
        <w:lang w:bidi="fa-IR"/>
      </w:rPr>
      <w:instrText xml:space="preserve"> </w:instrText>
    </w:r>
    <w:r w:rsidR="00194EA8" w:rsidRPr="002500A6">
      <w:rPr>
        <w:rFonts w:cs="B Zar"/>
        <w:sz w:val="26"/>
        <w:szCs w:val="26"/>
        <w:rtl/>
        <w:lang w:bidi="fa-IR"/>
      </w:rPr>
      <w:fldChar w:fldCharType="separate"/>
    </w:r>
    <w:r w:rsidR="005D6890">
      <w:rPr>
        <w:rFonts w:cs="B Zar"/>
        <w:sz w:val="26"/>
        <w:szCs w:val="26"/>
        <w:rtl/>
        <w:lang w:bidi="fa-IR"/>
      </w:rPr>
      <w:t>62031379</w:t>
    </w:r>
    <w:r w:rsidR="00194EA8" w:rsidRPr="002500A6">
      <w:rPr>
        <w:rFonts w:cs="B Zar"/>
        <w:sz w:val="26"/>
        <w:szCs w:val="26"/>
        <w:rtl/>
        <w:lang w:bidi="fa-IR"/>
      </w:rPr>
      <w:fldChar w:fldCharType="end"/>
    </w:r>
    <w:r w:rsidR="00194EA8" w:rsidRPr="002500A6">
      <w:rPr>
        <w:rFonts w:cs="B Zar"/>
        <w:sz w:val="26"/>
        <w:szCs w:val="26"/>
        <w:rtl/>
      </w:rPr>
      <w:tab/>
    </w:r>
    <w:r w:rsidR="00467049">
      <w:rPr>
        <w:rFonts w:cs="B Zar" w:hint="cs"/>
        <w:sz w:val="26"/>
        <w:szCs w:val="26"/>
        <w:rtl/>
      </w:rPr>
      <w:tab/>
    </w:r>
    <w:r w:rsidR="00467049">
      <w:rPr>
        <w:rFonts w:cs="B Zar" w:hint="cs"/>
        <w:sz w:val="26"/>
        <w:szCs w:val="26"/>
        <w:rtl/>
      </w:rPr>
      <w:tab/>
    </w:r>
    <w:r w:rsidR="00475E2D" w:rsidRPr="00475E2D">
      <w:rPr>
        <w:rFonts w:ascii="IranNastaliq" w:hAnsi="IranNastaliq" w:cs="IranNastaliq" w:hint="cs"/>
        <w:color w:val="2F01D9"/>
        <w:sz w:val="28"/>
        <w:szCs w:val="28"/>
        <w:rtl/>
        <w:lang w:bidi="fa-IR"/>
      </w:rPr>
      <w:t>تهران:خیابان آزادی، پلاک 3</w:t>
    </w:r>
    <w:r w:rsidR="00D91704">
      <w:rPr>
        <w:rFonts w:ascii="IranNastaliq" w:hAnsi="IranNastaliq" w:cs="IranNastaliq" w:hint="cs"/>
        <w:color w:val="2F01D9"/>
        <w:sz w:val="28"/>
        <w:szCs w:val="28"/>
        <w:rtl/>
        <w:lang w:bidi="fa-IR"/>
      </w:rPr>
      <w:t>59</w:t>
    </w:r>
    <w:r w:rsidR="00475E2D" w:rsidRPr="00475E2D">
      <w:rPr>
        <w:rFonts w:ascii="IranNastaliq" w:hAnsi="IranNastaliq" w:cs="IranNastaliq" w:hint="cs"/>
        <w:color w:val="2F01D9"/>
        <w:sz w:val="28"/>
        <w:szCs w:val="28"/>
        <w:rtl/>
        <w:lang w:bidi="fa-IR"/>
      </w:rPr>
      <w:t>،کدپستی:1457965595 تلفن:64501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EF" w:rsidRDefault="00776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A8" w:rsidRDefault="00194EA8">
      <w:r>
        <w:separator/>
      </w:r>
    </w:p>
  </w:footnote>
  <w:footnote w:type="continuationSeparator" w:id="0">
    <w:p w:rsidR="00194EA8" w:rsidRDefault="00194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EF" w:rsidRDefault="00776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521" w:type="dxa"/>
      <w:jc w:val="center"/>
      <w:tblLayout w:type="fixed"/>
      <w:tblLook w:val="01E0" w:firstRow="1" w:lastRow="1" w:firstColumn="1" w:lastColumn="1" w:noHBand="0" w:noVBand="0"/>
    </w:tblPr>
    <w:tblGrid>
      <w:gridCol w:w="1791"/>
      <w:gridCol w:w="6663"/>
      <w:gridCol w:w="1489"/>
      <w:gridCol w:w="1578"/>
    </w:tblGrid>
    <w:tr w:rsidR="00487FB8" w:rsidTr="009F1EF9">
      <w:trPr>
        <w:trHeight w:val="734"/>
        <w:jc w:val="center"/>
      </w:trPr>
      <w:tc>
        <w:tcPr>
          <w:tcW w:w="1791" w:type="dxa"/>
          <w:vMerge w:val="restart"/>
          <w:shd w:val="clear" w:color="auto" w:fill="auto"/>
          <w:vAlign w:val="center"/>
        </w:tcPr>
        <w:p w:rsidR="00CF5EFB" w:rsidRPr="004266E3" w:rsidRDefault="00C51E6D" w:rsidP="00CF5EFB">
          <w:pPr>
            <w:tabs>
              <w:tab w:val="center" w:pos="4680"/>
              <w:tab w:val="right" w:pos="9360"/>
            </w:tabs>
            <w:jc w:val="center"/>
            <w:rPr>
              <w:b/>
              <w:bCs/>
              <w:sz w:val="48"/>
              <w:szCs w:val="48"/>
              <w:rtl/>
              <w:lang w:bidi="fa-IR"/>
            </w:rPr>
          </w:pPr>
          <w:r>
            <w:rPr>
              <w:b/>
              <w:bCs/>
              <w:noProof/>
              <w:sz w:val="48"/>
              <w:szCs w:val="48"/>
            </w:rPr>
            <w:drawing>
              <wp:inline distT="0" distB="0" distL="0" distR="0">
                <wp:extent cx="914400" cy="800100"/>
                <wp:effectExtent l="0" t="0" r="0" b="0"/>
                <wp:docPr id="1" name="Picture 1" descr="a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92C43"/>
                            </a:gs>
                            <a:gs pos="50000">
                              <a:srgbClr val="365F91"/>
                            </a:gs>
                            <a:gs pos="100000">
                              <a:srgbClr val="192C43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F5EFB" w:rsidRDefault="00194EA8" w:rsidP="00CF5EFB">
          <w:pPr>
            <w:spacing w:line="125" w:lineRule="auto"/>
            <w:jc w:val="center"/>
            <w:rPr>
              <w:rFonts w:cs="IranNastaliq"/>
              <w:color w:val="2F01D9"/>
              <w:sz w:val="34"/>
              <w:szCs w:val="34"/>
              <w:rtl/>
            </w:rPr>
          </w:pPr>
          <w:r w:rsidRPr="006229A0">
            <w:rPr>
              <w:rFonts w:cs="IranNastaliq" w:hint="cs"/>
              <w:color w:val="2F01D9"/>
              <w:sz w:val="36"/>
              <w:szCs w:val="36"/>
              <w:rtl/>
            </w:rPr>
            <w:t>سازمان</w:t>
          </w:r>
          <w:r w:rsidRPr="006229A0">
            <w:rPr>
              <w:rFonts w:cs="IranNastaliq"/>
              <w:color w:val="2F01D9"/>
              <w:sz w:val="36"/>
              <w:szCs w:val="36"/>
              <w:rtl/>
            </w:rPr>
            <w:t xml:space="preserve"> ت</w:t>
          </w:r>
          <w:r w:rsidRPr="006229A0">
            <w:rPr>
              <w:rFonts w:cs="IranNastaliq" w:hint="cs"/>
              <w:color w:val="2F01D9"/>
              <w:sz w:val="36"/>
              <w:szCs w:val="36"/>
              <w:rtl/>
            </w:rPr>
            <w:t>أ</w:t>
          </w:r>
          <w:r w:rsidRPr="006229A0">
            <w:rPr>
              <w:rFonts w:cs="IranNastaliq"/>
              <w:color w:val="2F01D9"/>
              <w:sz w:val="36"/>
              <w:szCs w:val="36"/>
              <w:rtl/>
            </w:rPr>
            <w:t>مین</w:t>
          </w:r>
          <w:r w:rsidRPr="006229A0">
            <w:rPr>
              <w:rFonts w:cs="IranNastaliq" w:hint="cs"/>
              <w:color w:val="2F01D9"/>
              <w:sz w:val="36"/>
              <w:szCs w:val="36"/>
              <w:rtl/>
            </w:rPr>
            <w:t>‌</w:t>
          </w:r>
          <w:r w:rsidRPr="006229A0">
            <w:rPr>
              <w:rFonts w:cs="IranNastaliq"/>
              <w:color w:val="2F01D9"/>
              <w:sz w:val="36"/>
              <w:szCs w:val="36"/>
              <w:rtl/>
            </w:rPr>
            <w:t>اجتماعی</w:t>
          </w:r>
        </w:p>
        <w:p w:rsidR="00CF5EFB" w:rsidRPr="002C5E9E" w:rsidRDefault="00194EA8" w:rsidP="00CF5EFB">
          <w:pPr>
            <w:jc w:val="center"/>
            <w:rPr>
              <w:rFonts w:cs="IranNastaliq"/>
              <w:b/>
              <w:bCs/>
              <w:color w:val="2F01D9"/>
              <w:sz w:val="36"/>
              <w:szCs w:val="36"/>
            </w:rPr>
          </w:pPr>
          <w:r w:rsidRPr="002C5E9E">
            <w:rPr>
              <w:rFonts w:cs="IranNastaliq"/>
              <w:b/>
              <w:bCs/>
              <w:color w:val="2F01D9"/>
              <w:sz w:val="36"/>
              <w:szCs w:val="36"/>
              <w:rtl/>
            </w:rPr>
            <w:t>مد</w:t>
          </w:r>
          <w:r w:rsidRPr="002C5E9E">
            <w:rPr>
              <w:rFonts w:cs="IranNastaliq" w:hint="cs"/>
              <w:b/>
              <w:bCs/>
              <w:color w:val="2F01D9"/>
              <w:sz w:val="36"/>
              <w:szCs w:val="36"/>
              <w:rtl/>
            </w:rPr>
            <w:t>ی</w:t>
          </w:r>
          <w:r w:rsidRPr="002C5E9E">
            <w:rPr>
              <w:rFonts w:cs="IranNastaliq" w:hint="eastAsia"/>
              <w:b/>
              <w:bCs/>
              <w:color w:val="2F01D9"/>
              <w:sz w:val="36"/>
              <w:szCs w:val="36"/>
              <w:rtl/>
            </w:rPr>
            <w:t>رعامل</w:t>
          </w:r>
        </w:p>
        <w:p w:rsidR="00CF5EFB" w:rsidRPr="004266E3" w:rsidRDefault="00CF5EFB" w:rsidP="00CF5EFB">
          <w:pPr>
            <w:spacing w:line="125" w:lineRule="auto"/>
            <w:jc w:val="center"/>
            <w:rPr>
              <w:b/>
              <w:bCs/>
              <w:sz w:val="48"/>
              <w:szCs w:val="48"/>
              <w:rtl/>
              <w:lang w:bidi="fa-IR"/>
            </w:rPr>
          </w:pPr>
        </w:p>
      </w:tc>
      <w:tc>
        <w:tcPr>
          <w:tcW w:w="6663" w:type="dxa"/>
          <w:vMerge w:val="restart"/>
          <w:shd w:val="clear" w:color="auto" w:fill="auto"/>
          <w:vAlign w:val="center"/>
        </w:tcPr>
        <w:p w:rsidR="00B86D7A" w:rsidRPr="00B86D7A" w:rsidRDefault="00B86D7A" w:rsidP="00CF5EFB">
          <w:pPr>
            <w:ind w:left="1301"/>
            <w:jc w:val="center"/>
            <w:rPr>
              <w:rFonts w:cs="IranNastaliq"/>
              <w:color w:val="2F01D9"/>
              <w:sz w:val="10"/>
              <w:szCs w:val="10"/>
              <w:rtl/>
            </w:rPr>
          </w:pPr>
        </w:p>
        <w:p w:rsidR="00CF5EFB" w:rsidRPr="004266E3" w:rsidRDefault="00C51E6D" w:rsidP="00CF5EFB">
          <w:pPr>
            <w:ind w:left="1301"/>
            <w:jc w:val="center"/>
            <w:rPr>
              <w:rFonts w:cs="IranNastaliq"/>
              <w:b/>
              <w:bCs/>
              <w:sz w:val="48"/>
              <w:szCs w:val="48"/>
              <w:rtl/>
              <w:lang w:bidi="fa-IR"/>
            </w:rPr>
          </w:pPr>
          <w:r>
            <w:rPr>
              <w:rFonts w:cs="IranNastaliq"/>
              <w:noProof/>
              <w:color w:val="2F01D9"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127635</wp:posOffset>
                    </wp:positionH>
                    <wp:positionV relativeFrom="paragraph">
                      <wp:posOffset>975360</wp:posOffset>
                    </wp:positionV>
                    <wp:extent cx="2997200" cy="421640"/>
                    <wp:effectExtent l="8890" t="12700" r="13335" b="13335"/>
                    <wp:wrapNone/>
                    <wp:docPr id="6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7200" cy="4216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5EFB" w:rsidRDefault="00194EA8" w:rsidP="00CF5EFB">
                                <w:pPr>
                                  <w:jc w:val="center"/>
                                </w:pPr>
                                <w:r w:rsidRPr="00FA2D8C">
                                  <w:rPr>
                                    <w:rFonts w:cs="B Titr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«</w:t>
                                </w:r>
                                <w:r>
                                  <w:rPr>
                                    <w:rFonts w:cs="B Titr" w:hint="cs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دستوراداری</w:t>
                                </w:r>
                                <w:r w:rsidRPr="00FA2D8C">
                                  <w:rPr>
                                    <w:rFonts w:cs="B Titr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2" o:spid="_x0000_s1032" style="position:absolute;left:0;text-align:left;margin-left:10.05pt;margin-top:76.8pt;width:236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" strokecolor="white">
                    <v:textbox>
                      <w:txbxContent>
                        <w:p w:rsidR="00CF5EFB" w:rsidRDefault="00194EA8" w:rsidP="00CF5EFB">
                          <w:pPr>
                            <w:jc w:val="center"/>
                          </w:pPr>
                          <w:r w:rsidRPr="00FA2D8C">
                            <w:rPr>
                              <w:rFonts w:cs="B Titr"/>
                              <w:sz w:val="26"/>
                              <w:szCs w:val="26"/>
                              <w:rtl/>
                              <w:lang w:bidi="fa-IR"/>
                            </w:rPr>
                            <w:t>«</w:t>
                          </w:r>
                          <w:r>
                            <w:rPr>
                              <w:rFonts w:cs="B Titr" w:hint="cs"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دستوراداری</w:t>
                          </w:r>
                          <w:r w:rsidRPr="00FA2D8C">
                            <w:rPr>
                              <w:rFonts w:cs="B Titr"/>
                              <w:sz w:val="26"/>
                              <w:szCs w:val="26"/>
                              <w:rtl/>
                              <w:lang w:bidi="fa-IR"/>
                            </w:rPr>
                            <w:t>»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194EA8">
            <w:rPr>
              <w:rFonts w:cs="IranNastaliq" w:hint="cs"/>
              <w:color w:val="2F01D9"/>
              <w:sz w:val="32"/>
              <w:szCs w:val="32"/>
              <w:rtl/>
            </w:rPr>
            <w:t>بسمه تعالی</w:t>
          </w:r>
          <w:r w:rsidR="00194EA8">
            <w:rPr>
              <w:rFonts w:cs="IranNastaliq" w:hint="cs"/>
              <w:color w:val="2F01D9"/>
              <w:sz w:val="32"/>
              <w:szCs w:val="32"/>
              <w:rtl/>
            </w:rPr>
            <w:br/>
          </w:r>
          <w:r w:rsidR="00194EA8" w:rsidRPr="001F1D60">
            <w:rPr>
              <w:rFonts w:cs="IranNastaliq" w:hint="cs"/>
              <w:color w:val="2F01D9"/>
              <w:sz w:val="36"/>
              <w:szCs w:val="36"/>
              <w:rtl/>
              <w:lang w:bidi="fa-IR"/>
            </w:rPr>
            <w:t>وزارت تعاون ،کار و رفاه اجتماعی</w:t>
          </w:r>
          <w:r w:rsidR="00194EA8">
            <w:rPr>
              <w:rFonts w:cs="IranNastaliq"/>
              <w:color w:val="2F01D9"/>
              <w:sz w:val="32"/>
              <w:szCs w:val="32"/>
            </w:rPr>
            <w:br/>
          </w:r>
        </w:p>
      </w:tc>
      <w:tc>
        <w:tcPr>
          <w:tcW w:w="1489" w:type="dxa"/>
          <w:shd w:val="clear" w:color="auto" w:fill="auto"/>
          <w:vAlign w:val="bottom"/>
        </w:tcPr>
        <w:p w:rsidR="00CF5EFB" w:rsidRDefault="00CF5EFB" w:rsidP="00CF5EFB">
          <w:pPr>
            <w:tabs>
              <w:tab w:val="center" w:pos="4680"/>
              <w:tab w:val="right" w:pos="9360"/>
            </w:tabs>
            <w:spacing w:line="168" w:lineRule="auto"/>
            <w:jc w:val="center"/>
            <w:rPr>
              <w:rFonts w:cs="IranNastaliq"/>
              <w:color w:val="2F01D9"/>
              <w:sz w:val="32"/>
              <w:szCs w:val="32"/>
              <w:lang w:bidi="fa-IR"/>
            </w:rPr>
          </w:pPr>
        </w:p>
        <w:p w:rsidR="00CF5EFB" w:rsidRPr="00C023E3" w:rsidRDefault="00194EA8" w:rsidP="00CF5EFB">
          <w:pPr>
            <w:tabs>
              <w:tab w:val="center" w:pos="4680"/>
              <w:tab w:val="right" w:pos="9360"/>
            </w:tabs>
            <w:spacing w:line="168" w:lineRule="auto"/>
            <w:jc w:val="center"/>
            <w:rPr>
              <w:rFonts w:cs="IranNastaliq"/>
              <w:color w:val="365F91"/>
              <w:sz w:val="32"/>
              <w:szCs w:val="32"/>
              <w:rtl/>
              <w:lang w:bidi="fa-IR"/>
            </w:rPr>
          </w:pPr>
          <w:r w:rsidRPr="00C023E3">
            <w:rPr>
              <w:rFonts w:cs="IranNastaliq"/>
              <w:color w:val="2F01D9"/>
              <w:sz w:val="32"/>
              <w:szCs w:val="32"/>
              <w:rtl/>
            </w:rPr>
            <w:t>شماره:</w:t>
          </w:r>
        </w:p>
      </w:tc>
      <w:tc>
        <w:tcPr>
          <w:tcW w:w="1578" w:type="dxa"/>
          <w:shd w:val="clear" w:color="auto" w:fill="auto"/>
          <w:vAlign w:val="bottom"/>
        </w:tcPr>
        <w:p w:rsidR="00CF5EFB" w:rsidRPr="001612BA" w:rsidRDefault="00194EA8" w:rsidP="00CF5EFB">
          <w:pPr>
            <w:tabs>
              <w:tab w:val="center" w:pos="4680"/>
              <w:tab w:val="right" w:pos="9360"/>
            </w:tabs>
            <w:spacing w:line="168" w:lineRule="auto"/>
            <w:rPr>
              <w:rFonts w:cs="IranNastaliq"/>
              <w:sz w:val="40"/>
              <w:szCs w:val="40"/>
              <w:rtl/>
              <w:lang w:bidi="fa-IR"/>
            </w:rPr>
          </w:pPr>
          <w:r w:rsidRPr="001612BA">
            <w:rPr>
              <w:rFonts w:cs="IranNastaliq"/>
              <w:sz w:val="40"/>
              <w:szCs w:val="40"/>
              <w:rtl/>
              <w:lang w:bidi="fa-IR"/>
            </w:rPr>
            <w:fldChar w:fldCharType="begin"/>
          </w:r>
          <w:r w:rsidRPr="001612BA">
            <w:rPr>
              <w:rFonts w:cs="IranNastaliq"/>
              <w:sz w:val="40"/>
              <w:szCs w:val="40"/>
              <w:rtl/>
              <w:lang w:bidi="fa-IR"/>
            </w:rPr>
            <w:instrText xml:space="preserve"> </w:instrText>
          </w:r>
          <w:r w:rsidRPr="001612BA">
            <w:rPr>
              <w:rFonts w:cs="IranNastaliq"/>
              <w:sz w:val="40"/>
              <w:szCs w:val="40"/>
              <w:lang w:bidi="fa-IR"/>
            </w:rPr>
            <w:instrText>DOCPROPERTY  LetterRegistrationNo  \* MERGEFORMAT</w:instrText>
          </w:r>
          <w:r w:rsidRPr="001612BA">
            <w:rPr>
              <w:rFonts w:cs="IranNastaliq"/>
              <w:sz w:val="40"/>
              <w:szCs w:val="40"/>
              <w:rtl/>
              <w:lang w:bidi="fa-IR"/>
            </w:rPr>
            <w:instrText xml:space="preserve"> </w:instrText>
          </w:r>
          <w:r w:rsidRPr="001612BA">
            <w:rPr>
              <w:rFonts w:cs="IranNastaliq"/>
              <w:sz w:val="40"/>
              <w:szCs w:val="40"/>
              <w:rtl/>
              <w:lang w:bidi="fa-IR"/>
            </w:rPr>
            <w:fldChar w:fldCharType="separate"/>
          </w:r>
          <w:r w:rsidRPr="001612BA">
            <w:rPr>
              <w:rFonts w:cs="IranNastaliq"/>
              <w:sz w:val="40"/>
              <w:szCs w:val="40"/>
              <w:rtl/>
              <w:lang w:bidi="fa-IR"/>
            </w:rPr>
            <w:t>8340‏/99‏/1000</w:t>
          </w:r>
          <w:r w:rsidRPr="001612BA">
            <w:rPr>
              <w:rFonts w:cs="IranNastaliq"/>
              <w:sz w:val="40"/>
              <w:szCs w:val="40"/>
              <w:rtl/>
              <w:lang w:bidi="fa-IR"/>
            </w:rPr>
            <w:fldChar w:fldCharType="end"/>
          </w:r>
        </w:p>
      </w:tc>
    </w:tr>
    <w:tr w:rsidR="00487FB8" w:rsidTr="009F1EF9">
      <w:trPr>
        <w:trHeight w:val="570"/>
        <w:jc w:val="center"/>
      </w:trPr>
      <w:tc>
        <w:tcPr>
          <w:tcW w:w="1791" w:type="dxa"/>
          <w:vMerge/>
          <w:shd w:val="clear" w:color="auto" w:fill="auto"/>
        </w:tcPr>
        <w:p w:rsidR="00CF5EFB" w:rsidRPr="004266E3" w:rsidRDefault="00CF5EFB" w:rsidP="00CF5EFB">
          <w:pPr>
            <w:spacing w:line="125" w:lineRule="auto"/>
            <w:jc w:val="center"/>
            <w:rPr>
              <w:b/>
              <w:bCs/>
              <w:sz w:val="48"/>
              <w:szCs w:val="48"/>
              <w:rtl/>
              <w:lang w:bidi="fa-IR"/>
            </w:rPr>
          </w:pPr>
        </w:p>
      </w:tc>
      <w:tc>
        <w:tcPr>
          <w:tcW w:w="6663" w:type="dxa"/>
          <w:vMerge/>
          <w:shd w:val="clear" w:color="auto" w:fill="auto"/>
          <w:vAlign w:val="center"/>
        </w:tcPr>
        <w:p w:rsidR="00CF5EFB" w:rsidRPr="00702354" w:rsidRDefault="00CF5EFB" w:rsidP="00CF5EFB">
          <w:pPr>
            <w:spacing w:line="156" w:lineRule="auto"/>
            <w:jc w:val="center"/>
            <w:rPr>
              <w:rFonts w:cs="IranNastaliq"/>
              <w:color w:val="5136F2"/>
              <w:sz w:val="32"/>
              <w:szCs w:val="32"/>
              <w:rtl/>
              <w:lang w:bidi="fa-IR"/>
            </w:rPr>
          </w:pPr>
        </w:p>
      </w:tc>
      <w:tc>
        <w:tcPr>
          <w:tcW w:w="1489" w:type="dxa"/>
          <w:shd w:val="clear" w:color="auto" w:fill="auto"/>
          <w:vAlign w:val="center"/>
        </w:tcPr>
        <w:p w:rsidR="00CF5EFB" w:rsidRPr="00C023E3" w:rsidRDefault="00194EA8" w:rsidP="00CF5EFB">
          <w:pPr>
            <w:tabs>
              <w:tab w:val="center" w:pos="4680"/>
              <w:tab w:val="right" w:pos="9360"/>
            </w:tabs>
            <w:spacing w:line="168" w:lineRule="auto"/>
            <w:jc w:val="center"/>
            <w:rPr>
              <w:rFonts w:cs="IranNastaliq"/>
              <w:color w:val="365F91"/>
              <w:sz w:val="32"/>
              <w:szCs w:val="32"/>
              <w:rtl/>
              <w:lang w:bidi="fa-IR"/>
            </w:rPr>
          </w:pPr>
          <w:r w:rsidRPr="00C023E3">
            <w:rPr>
              <w:rFonts w:cs="IranNastaliq" w:hint="cs"/>
              <w:color w:val="2F01D9"/>
              <w:sz w:val="32"/>
              <w:szCs w:val="32"/>
              <w:rtl/>
            </w:rPr>
            <w:t>تاریخ:</w:t>
          </w:r>
        </w:p>
      </w:tc>
      <w:tc>
        <w:tcPr>
          <w:tcW w:w="1578" w:type="dxa"/>
          <w:shd w:val="clear" w:color="auto" w:fill="auto"/>
          <w:vAlign w:val="center"/>
        </w:tcPr>
        <w:p w:rsidR="00CF5EFB" w:rsidRPr="001612BA" w:rsidRDefault="00194EA8" w:rsidP="00CF5EFB">
          <w:pPr>
            <w:tabs>
              <w:tab w:val="center" w:pos="4680"/>
              <w:tab w:val="right" w:pos="9360"/>
            </w:tabs>
            <w:spacing w:line="168" w:lineRule="auto"/>
            <w:rPr>
              <w:rFonts w:cs="IranNastaliq"/>
              <w:sz w:val="40"/>
              <w:szCs w:val="40"/>
              <w:rtl/>
              <w:lang w:bidi="fa-IR"/>
            </w:rPr>
          </w:pPr>
          <w:r w:rsidRPr="001612BA">
            <w:rPr>
              <w:rFonts w:cs="IranNastaliq"/>
              <w:sz w:val="40"/>
              <w:szCs w:val="40"/>
              <w:rtl/>
              <w:lang w:bidi="fa-IR"/>
            </w:rPr>
            <w:fldChar w:fldCharType="begin"/>
          </w:r>
          <w:r w:rsidRPr="001612BA">
            <w:rPr>
              <w:rFonts w:cs="IranNastaliq"/>
              <w:sz w:val="40"/>
              <w:szCs w:val="40"/>
              <w:rtl/>
              <w:lang w:bidi="fa-IR"/>
            </w:rPr>
            <w:instrText xml:space="preserve"> </w:instrText>
          </w:r>
          <w:r w:rsidRPr="001612BA">
            <w:rPr>
              <w:rFonts w:cs="IranNastaliq"/>
              <w:sz w:val="40"/>
              <w:szCs w:val="40"/>
              <w:lang w:bidi="fa-IR"/>
            </w:rPr>
            <w:instrText>DOCPROPERTY  LetterRegistrationDate  \* MERGEFORMAT</w:instrText>
          </w:r>
          <w:r w:rsidRPr="001612BA">
            <w:rPr>
              <w:rFonts w:cs="IranNastaliq"/>
              <w:sz w:val="40"/>
              <w:szCs w:val="40"/>
              <w:rtl/>
              <w:lang w:bidi="fa-IR"/>
            </w:rPr>
            <w:instrText xml:space="preserve"> </w:instrText>
          </w:r>
          <w:r w:rsidRPr="001612BA">
            <w:rPr>
              <w:rFonts w:cs="IranNastaliq"/>
              <w:sz w:val="40"/>
              <w:szCs w:val="40"/>
              <w:rtl/>
              <w:lang w:bidi="fa-IR"/>
            </w:rPr>
            <w:fldChar w:fldCharType="separate"/>
          </w:r>
          <w:r w:rsidRPr="001612BA">
            <w:rPr>
              <w:rFonts w:cs="IranNastaliq"/>
              <w:sz w:val="40"/>
              <w:szCs w:val="40"/>
              <w:rtl/>
              <w:lang w:bidi="fa-IR"/>
            </w:rPr>
            <w:t>15‏/09‏/1399</w:t>
          </w:r>
          <w:r w:rsidRPr="001612BA">
            <w:rPr>
              <w:rFonts w:cs="IranNastaliq"/>
              <w:sz w:val="40"/>
              <w:szCs w:val="40"/>
              <w:rtl/>
              <w:lang w:bidi="fa-IR"/>
            </w:rPr>
            <w:fldChar w:fldCharType="end"/>
          </w:r>
        </w:p>
      </w:tc>
    </w:tr>
    <w:tr w:rsidR="00487FB8" w:rsidTr="009F1EF9">
      <w:trPr>
        <w:trHeight w:val="814"/>
        <w:jc w:val="center"/>
      </w:trPr>
      <w:tc>
        <w:tcPr>
          <w:tcW w:w="1791" w:type="dxa"/>
          <w:vMerge/>
          <w:shd w:val="clear" w:color="auto" w:fill="auto"/>
          <w:vAlign w:val="center"/>
        </w:tcPr>
        <w:p w:rsidR="00CF5EFB" w:rsidRPr="006229A0" w:rsidRDefault="00CF5EFB" w:rsidP="00CF5EFB">
          <w:pPr>
            <w:spacing w:line="125" w:lineRule="auto"/>
            <w:jc w:val="center"/>
            <w:rPr>
              <w:rFonts w:cs="IranNastaliq"/>
              <w:color w:val="2F01D9"/>
              <w:sz w:val="34"/>
              <w:szCs w:val="34"/>
              <w:rtl/>
              <w:lang w:bidi="fa-IR"/>
            </w:rPr>
          </w:pPr>
        </w:p>
      </w:tc>
      <w:tc>
        <w:tcPr>
          <w:tcW w:w="6663" w:type="dxa"/>
          <w:vMerge/>
          <w:shd w:val="clear" w:color="auto" w:fill="auto"/>
        </w:tcPr>
        <w:p w:rsidR="00CF5EFB" w:rsidRPr="00702354" w:rsidRDefault="00CF5EFB" w:rsidP="00CF5EFB">
          <w:pPr>
            <w:jc w:val="center"/>
            <w:rPr>
              <w:rFonts w:cs="IranNastaliq"/>
              <w:color w:val="2F01D9"/>
              <w:sz w:val="36"/>
              <w:szCs w:val="36"/>
              <w:rtl/>
            </w:rPr>
          </w:pPr>
        </w:p>
      </w:tc>
      <w:tc>
        <w:tcPr>
          <w:tcW w:w="1489" w:type="dxa"/>
          <w:shd w:val="clear" w:color="auto" w:fill="auto"/>
        </w:tcPr>
        <w:p w:rsidR="00CF5EFB" w:rsidRPr="00C023E3" w:rsidRDefault="00194EA8" w:rsidP="00CF5EFB">
          <w:pPr>
            <w:tabs>
              <w:tab w:val="center" w:pos="4680"/>
              <w:tab w:val="right" w:pos="9360"/>
            </w:tabs>
            <w:spacing w:line="168" w:lineRule="auto"/>
            <w:jc w:val="center"/>
            <w:rPr>
              <w:rFonts w:cs="IranNastaliq"/>
              <w:color w:val="365F91"/>
              <w:sz w:val="32"/>
              <w:szCs w:val="32"/>
              <w:rtl/>
              <w:lang w:bidi="fa-IR"/>
            </w:rPr>
          </w:pPr>
          <w:r w:rsidRPr="00C023E3">
            <w:rPr>
              <w:rFonts w:cs="IranNastaliq"/>
              <w:color w:val="2F01D9"/>
              <w:sz w:val="32"/>
              <w:szCs w:val="32"/>
              <w:rtl/>
            </w:rPr>
            <w:t>پيوست:</w:t>
          </w:r>
        </w:p>
      </w:tc>
      <w:tc>
        <w:tcPr>
          <w:tcW w:w="1578" w:type="dxa"/>
          <w:shd w:val="clear" w:color="auto" w:fill="auto"/>
        </w:tcPr>
        <w:p w:rsidR="00CF5EFB" w:rsidRPr="001612BA" w:rsidRDefault="00C51E6D" w:rsidP="00CF5EFB">
          <w:pPr>
            <w:tabs>
              <w:tab w:val="center" w:pos="4680"/>
              <w:tab w:val="right" w:pos="9360"/>
            </w:tabs>
            <w:bidi w:val="0"/>
            <w:spacing w:line="168" w:lineRule="auto"/>
            <w:jc w:val="right"/>
            <w:rPr>
              <w:rFonts w:cs="IranNastaliq"/>
              <w:sz w:val="40"/>
              <w:szCs w:val="40"/>
              <w:lang w:bidi="fa-IR"/>
            </w:rPr>
          </w:pPr>
          <w:r>
            <w:rPr>
              <w:b/>
              <w:bCs/>
              <w:noProof/>
              <w:sz w:val="48"/>
              <w:szCs w:val="4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112395</wp:posOffset>
                    </wp:positionH>
                    <wp:positionV relativeFrom="paragraph">
                      <wp:posOffset>720090</wp:posOffset>
                    </wp:positionV>
                    <wp:extent cx="276225" cy="240030"/>
                    <wp:effectExtent l="0" t="0" r="1270" b="2540"/>
                    <wp:wrapNone/>
                    <wp:docPr id="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6225" cy="240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ADC2958" id="Rectangle 3" o:spid="_x0000_s1026" style="position:absolute;margin-left:8.85pt;margin-top:56.7pt;width:21.75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6r+ew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" stroked="f"/>
                </w:pict>
              </mc:Fallback>
            </mc:AlternateContent>
          </w:r>
          <w:r>
            <w:rPr>
              <w:b/>
              <w:bCs/>
              <w:noProof/>
              <w:sz w:val="48"/>
              <w:szCs w:val="4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227965</wp:posOffset>
                    </wp:positionH>
                    <wp:positionV relativeFrom="paragraph">
                      <wp:posOffset>629285</wp:posOffset>
                    </wp:positionV>
                    <wp:extent cx="3429000" cy="90805"/>
                    <wp:effectExtent l="0" t="0" r="0" b="4445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0" cy="90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3B822A5" id="Rectangle 4" o:spid="_x0000_s1026" style="position:absolute;margin-left:17.95pt;margin-top:49.55pt;width:270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" stroked="f"/>
                </w:pict>
              </mc:Fallback>
            </mc:AlternateContent>
          </w:r>
          <w:r>
            <w:rPr>
              <w:b/>
              <w:bCs/>
              <w:noProof/>
              <w:sz w:val="48"/>
              <w:szCs w:val="4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245110</wp:posOffset>
                    </wp:positionH>
                    <wp:positionV relativeFrom="paragraph">
                      <wp:posOffset>681355</wp:posOffset>
                    </wp:positionV>
                    <wp:extent cx="6694805" cy="8175625"/>
                    <wp:effectExtent l="17145" t="23495" r="22225" b="20955"/>
                    <wp:wrapNone/>
                    <wp:docPr id="3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94805" cy="8175625"/>
                            </a:xfrm>
                            <a:prstGeom prst="roundRect">
                              <a:avLst>
                                <a:gd name="adj" fmla="val 3528"/>
                              </a:avLst>
                            </a:prstGeom>
                            <a:solidFill>
                              <a:srgbClr val="FFFFFF"/>
                            </a:solidFill>
                            <a:ln w="28575" cap="rnd">
                              <a:solidFill>
                                <a:srgbClr val="000000"/>
                              </a:solidFill>
                              <a:bevel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5EFB" w:rsidRDefault="00CF5EFB" w:rsidP="00CF5EF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4" o:spid="_x0000_s1033" style="position:absolute;left:0;text-align:left;margin-left:19.3pt;margin-top:53.65pt;width:527.15pt;height:6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" strokeweight="2.25pt">
                    <v:stroke joinstyle="bevel" endcap="round"/>
                    <v:textbox>
                      <w:txbxContent>
                        <w:p w:rsidR="00CF5EFB" w:rsidRDefault="00CF5EFB" w:rsidP="00CF5EFB"/>
                      </w:txbxContent>
                    </v:textbox>
                  </v:roundrect>
                </w:pict>
              </mc:Fallback>
            </mc:AlternateContent>
          </w:r>
        </w:p>
      </w:tc>
    </w:tr>
  </w:tbl>
  <w:p w:rsidR="00E960AE" w:rsidRPr="00475E2D" w:rsidRDefault="00E960AE" w:rsidP="00475E2D">
    <w:pPr>
      <w:pStyle w:val="Header"/>
      <w:rPr>
        <w:sz w:val="6"/>
        <w:szCs w:val="6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EF" w:rsidRDefault="00776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0EAD"/>
    <w:multiLevelType w:val="hybridMultilevel"/>
    <w:tmpl w:val="657825CE"/>
    <w:lvl w:ilvl="0" w:tplc="DC928D66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F52A162E" w:tentative="1">
      <w:start w:val="1"/>
      <w:numFmt w:val="lowerLetter"/>
      <w:lvlText w:val="%2."/>
      <w:lvlJc w:val="left"/>
      <w:pPr>
        <w:ind w:left="1504" w:hanging="360"/>
      </w:pPr>
    </w:lvl>
    <w:lvl w:ilvl="2" w:tplc="3E6AB852" w:tentative="1">
      <w:start w:val="1"/>
      <w:numFmt w:val="lowerRoman"/>
      <w:lvlText w:val="%3."/>
      <w:lvlJc w:val="right"/>
      <w:pPr>
        <w:ind w:left="2224" w:hanging="180"/>
      </w:pPr>
    </w:lvl>
    <w:lvl w:ilvl="3" w:tplc="96B672F8" w:tentative="1">
      <w:start w:val="1"/>
      <w:numFmt w:val="decimal"/>
      <w:lvlText w:val="%4."/>
      <w:lvlJc w:val="left"/>
      <w:pPr>
        <w:ind w:left="2944" w:hanging="360"/>
      </w:pPr>
    </w:lvl>
    <w:lvl w:ilvl="4" w:tplc="10A26D26" w:tentative="1">
      <w:start w:val="1"/>
      <w:numFmt w:val="lowerLetter"/>
      <w:lvlText w:val="%5."/>
      <w:lvlJc w:val="left"/>
      <w:pPr>
        <w:ind w:left="3664" w:hanging="360"/>
      </w:pPr>
    </w:lvl>
    <w:lvl w:ilvl="5" w:tplc="BF68A258" w:tentative="1">
      <w:start w:val="1"/>
      <w:numFmt w:val="lowerRoman"/>
      <w:lvlText w:val="%6."/>
      <w:lvlJc w:val="right"/>
      <w:pPr>
        <w:ind w:left="4384" w:hanging="180"/>
      </w:pPr>
    </w:lvl>
    <w:lvl w:ilvl="6" w:tplc="A406EA2A" w:tentative="1">
      <w:start w:val="1"/>
      <w:numFmt w:val="decimal"/>
      <w:lvlText w:val="%7."/>
      <w:lvlJc w:val="left"/>
      <w:pPr>
        <w:ind w:left="5104" w:hanging="360"/>
      </w:pPr>
    </w:lvl>
    <w:lvl w:ilvl="7" w:tplc="CA70E63C" w:tentative="1">
      <w:start w:val="1"/>
      <w:numFmt w:val="lowerLetter"/>
      <w:lvlText w:val="%8."/>
      <w:lvlJc w:val="left"/>
      <w:pPr>
        <w:ind w:left="5824" w:hanging="360"/>
      </w:pPr>
    </w:lvl>
    <w:lvl w:ilvl="8" w:tplc="223CD848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FFB5C75"/>
    <w:multiLevelType w:val="hybridMultilevel"/>
    <w:tmpl w:val="C0B44878"/>
    <w:lvl w:ilvl="0" w:tplc="E968BDFE">
      <w:start w:val="1"/>
      <w:numFmt w:val="decimal"/>
      <w:lvlText w:val="%1-"/>
      <w:lvlJc w:val="left"/>
      <w:pPr>
        <w:ind w:left="1144" w:hanging="360"/>
      </w:pPr>
      <w:rPr>
        <w:rFonts w:hint="default"/>
      </w:rPr>
    </w:lvl>
    <w:lvl w:ilvl="1" w:tplc="306A9812" w:tentative="1">
      <w:start w:val="1"/>
      <w:numFmt w:val="lowerLetter"/>
      <w:lvlText w:val="%2."/>
      <w:lvlJc w:val="left"/>
      <w:pPr>
        <w:ind w:left="1864" w:hanging="360"/>
      </w:pPr>
    </w:lvl>
    <w:lvl w:ilvl="2" w:tplc="6228F676" w:tentative="1">
      <w:start w:val="1"/>
      <w:numFmt w:val="lowerRoman"/>
      <w:lvlText w:val="%3."/>
      <w:lvlJc w:val="right"/>
      <w:pPr>
        <w:ind w:left="2584" w:hanging="180"/>
      </w:pPr>
    </w:lvl>
    <w:lvl w:ilvl="3" w:tplc="CAC20F00" w:tentative="1">
      <w:start w:val="1"/>
      <w:numFmt w:val="decimal"/>
      <w:lvlText w:val="%4."/>
      <w:lvlJc w:val="left"/>
      <w:pPr>
        <w:ind w:left="3304" w:hanging="360"/>
      </w:pPr>
    </w:lvl>
    <w:lvl w:ilvl="4" w:tplc="E8BAE2FA" w:tentative="1">
      <w:start w:val="1"/>
      <w:numFmt w:val="lowerLetter"/>
      <w:lvlText w:val="%5."/>
      <w:lvlJc w:val="left"/>
      <w:pPr>
        <w:ind w:left="4024" w:hanging="360"/>
      </w:pPr>
    </w:lvl>
    <w:lvl w:ilvl="5" w:tplc="25860E66" w:tentative="1">
      <w:start w:val="1"/>
      <w:numFmt w:val="lowerRoman"/>
      <w:lvlText w:val="%6."/>
      <w:lvlJc w:val="right"/>
      <w:pPr>
        <w:ind w:left="4744" w:hanging="180"/>
      </w:pPr>
    </w:lvl>
    <w:lvl w:ilvl="6" w:tplc="B5F025E6" w:tentative="1">
      <w:start w:val="1"/>
      <w:numFmt w:val="decimal"/>
      <w:lvlText w:val="%7."/>
      <w:lvlJc w:val="left"/>
      <w:pPr>
        <w:ind w:left="5464" w:hanging="360"/>
      </w:pPr>
    </w:lvl>
    <w:lvl w:ilvl="7" w:tplc="685646A8" w:tentative="1">
      <w:start w:val="1"/>
      <w:numFmt w:val="lowerLetter"/>
      <w:lvlText w:val="%8."/>
      <w:lvlJc w:val="left"/>
      <w:pPr>
        <w:ind w:left="6184" w:hanging="360"/>
      </w:pPr>
    </w:lvl>
    <w:lvl w:ilvl="8" w:tplc="2548ABC2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39D26D2F"/>
    <w:multiLevelType w:val="hybridMultilevel"/>
    <w:tmpl w:val="65700672"/>
    <w:lvl w:ilvl="0" w:tplc="3ABEDA34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9584680C" w:tentative="1">
      <w:start w:val="1"/>
      <w:numFmt w:val="lowerLetter"/>
      <w:lvlText w:val="%2."/>
      <w:lvlJc w:val="left"/>
      <w:pPr>
        <w:ind w:left="1504" w:hanging="360"/>
      </w:pPr>
    </w:lvl>
    <w:lvl w:ilvl="2" w:tplc="1C82F3CA" w:tentative="1">
      <w:start w:val="1"/>
      <w:numFmt w:val="lowerRoman"/>
      <w:lvlText w:val="%3."/>
      <w:lvlJc w:val="right"/>
      <w:pPr>
        <w:ind w:left="2224" w:hanging="180"/>
      </w:pPr>
    </w:lvl>
    <w:lvl w:ilvl="3" w:tplc="4EDA5B40" w:tentative="1">
      <w:start w:val="1"/>
      <w:numFmt w:val="decimal"/>
      <w:lvlText w:val="%4."/>
      <w:lvlJc w:val="left"/>
      <w:pPr>
        <w:ind w:left="2944" w:hanging="360"/>
      </w:pPr>
    </w:lvl>
    <w:lvl w:ilvl="4" w:tplc="13AE4A38" w:tentative="1">
      <w:start w:val="1"/>
      <w:numFmt w:val="lowerLetter"/>
      <w:lvlText w:val="%5."/>
      <w:lvlJc w:val="left"/>
      <w:pPr>
        <w:ind w:left="3664" w:hanging="360"/>
      </w:pPr>
    </w:lvl>
    <w:lvl w:ilvl="5" w:tplc="D524465E" w:tentative="1">
      <w:start w:val="1"/>
      <w:numFmt w:val="lowerRoman"/>
      <w:lvlText w:val="%6."/>
      <w:lvlJc w:val="right"/>
      <w:pPr>
        <w:ind w:left="4384" w:hanging="180"/>
      </w:pPr>
    </w:lvl>
    <w:lvl w:ilvl="6" w:tplc="0E308AD0" w:tentative="1">
      <w:start w:val="1"/>
      <w:numFmt w:val="decimal"/>
      <w:lvlText w:val="%7."/>
      <w:lvlJc w:val="left"/>
      <w:pPr>
        <w:ind w:left="5104" w:hanging="360"/>
      </w:pPr>
    </w:lvl>
    <w:lvl w:ilvl="7" w:tplc="EAE268A8" w:tentative="1">
      <w:start w:val="1"/>
      <w:numFmt w:val="lowerLetter"/>
      <w:lvlText w:val="%8."/>
      <w:lvlJc w:val="left"/>
      <w:pPr>
        <w:ind w:left="5824" w:hanging="360"/>
      </w:pPr>
    </w:lvl>
    <w:lvl w:ilvl="8" w:tplc="67302782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45B901C6"/>
    <w:multiLevelType w:val="hybridMultilevel"/>
    <w:tmpl w:val="2E9EBCA0"/>
    <w:lvl w:ilvl="0" w:tplc="B9B8628C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29E000FA" w:tentative="1">
      <w:start w:val="1"/>
      <w:numFmt w:val="lowerLetter"/>
      <w:lvlText w:val="%2."/>
      <w:lvlJc w:val="left"/>
      <w:pPr>
        <w:ind w:left="1504" w:hanging="360"/>
      </w:pPr>
    </w:lvl>
    <w:lvl w:ilvl="2" w:tplc="EDBAAE5E" w:tentative="1">
      <w:start w:val="1"/>
      <w:numFmt w:val="lowerRoman"/>
      <w:lvlText w:val="%3."/>
      <w:lvlJc w:val="right"/>
      <w:pPr>
        <w:ind w:left="2224" w:hanging="180"/>
      </w:pPr>
    </w:lvl>
    <w:lvl w:ilvl="3" w:tplc="FDB0D464" w:tentative="1">
      <w:start w:val="1"/>
      <w:numFmt w:val="decimal"/>
      <w:lvlText w:val="%4."/>
      <w:lvlJc w:val="left"/>
      <w:pPr>
        <w:ind w:left="2944" w:hanging="360"/>
      </w:pPr>
    </w:lvl>
    <w:lvl w:ilvl="4" w:tplc="A6F44B14" w:tentative="1">
      <w:start w:val="1"/>
      <w:numFmt w:val="lowerLetter"/>
      <w:lvlText w:val="%5."/>
      <w:lvlJc w:val="left"/>
      <w:pPr>
        <w:ind w:left="3664" w:hanging="360"/>
      </w:pPr>
    </w:lvl>
    <w:lvl w:ilvl="5" w:tplc="B7DE62D4" w:tentative="1">
      <w:start w:val="1"/>
      <w:numFmt w:val="lowerRoman"/>
      <w:lvlText w:val="%6."/>
      <w:lvlJc w:val="right"/>
      <w:pPr>
        <w:ind w:left="4384" w:hanging="180"/>
      </w:pPr>
    </w:lvl>
    <w:lvl w:ilvl="6" w:tplc="F992F61C" w:tentative="1">
      <w:start w:val="1"/>
      <w:numFmt w:val="decimal"/>
      <w:lvlText w:val="%7."/>
      <w:lvlJc w:val="left"/>
      <w:pPr>
        <w:ind w:left="5104" w:hanging="360"/>
      </w:pPr>
    </w:lvl>
    <w:lvl w:ilvl="7" w:tplc="56964254" w:tentative="1">
      <w:start w:val="1"/>
      <w:numFmt w:val="lowerLetter"/>
      <w:lvlText w:val="%8."/>
      <w:lvlJc w:val="left"/>
      <w:pPr>
        <w:ind w:left="5824" w:hanging="360"/>
      </w:pPr>
    </w:lvl>
    <w:lvl w:ilvl="8" w:tplc="1E60C59E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45DF494A"/>
    <w:multiLevelType w:val="hybridMultilevel"/>
    <w:tmpl w:val="9FEA491C"/>
    <w:lvl w:ilvl="0" w:tplc="2D9407A8">
      <w:start w:val="1"/>
      <w:numFmt w:val="decimal"/>
      <w:lvlText w:val="%1-"/>
      <w:lvlJc w:val="left"/>
      <w:pPr>
        <w:ind w:left="1504" w:hanging="360"/>
      </w:pPr>
      <w:rPr>
        <w:rFonts w:hint="default"/>
      </w:rPr>
    </w:lvl>
    <w:lvl w:ilvl="1" w:tplc="26645832" w:tentative="1">
      <w:start w:val="1"/>
      <w:numFmt w:val="lowerLetter"/>
      <w:lvlText w:val="%2."/>
      <w:lvlJc w:val="left"/>
      <w:pPr>
        <w:ind w:left="2224" w:hanging="360"/>
      </w:pPr>
    </w:lvl>
    <w:lvl w:ilvl="2" w:tplc="0248D4D6" w:tentative="1">
      <w:start w:val="1"/>
      <w:numFmt w:val="lowerRoman"/>
      <w:lvlText w:val="%3."/>
      <w:lvlJc w:val="right"/>
      <w:pPr>
        <w:ind w:left="2944" w:hanging="180"/>
      </w:pPr>
    </w:lvl>
    <w:lvl w:ilvl="3" w:tplc="934C6D98" w:tentative="1">
      <w:start w:val="1"/>
      <w:numFmt w:val="decimal"/>
      <w:lvlText w:val="%4."/>
      <w:lvlJc w:val="left"/>
      <w:pPr>
        <w:ind w:left="3664" w:hanging="360"/>
      </w:pPr>
    </w:lvl>
    <w:lvl w:ilvl="4" w:tplc="ED0202B4" w:tentative="1">
      <w:start w:val="1"/>
      <w:numFmt w:val="lowerLetter"/>
      <w:lvlText w:val="%5."/>
      <w:lvlJc w:val="left"/>
      <w:pPr>
        <w:ind w:left="4384" w:hanging="360"/>
      </w:pPr>
    </w:lvl>
    <w:lvl w:ilvl="5" w:tplc="1BB65ABE" w:tentative="1">
      <w:start w:val="1"/>
      <w:numFmt w:val="lowerRoman"/>
      <w:lvlText w:val="%6."/>
      <w:lvlJc w:val="right"/>
      <w:pPr>
        <w:ind w:left="5104" w:hanging="180"/>
      </w:pPr>
    </w:lvl>
    <w:lvl w:ilvl="6" w:tplc="B2E0DC30" w:tentative="1">
      <w:start w:val="1"/>
      <w:numFmt w:val="decimal"/>
      <w:lvlText w:val="%7."/>
      <w:lvlJc w:val="left"/>
      <w:pPr>
        <w:ind w:left="5824" w:hanging="360"/>
      </w:pPr>
    </w:lvl>
    <w:lvl w:ilvl="7" w:tplc="9D2AFF42" w:tentative="1">
      <w:start w:val="1"/>
      <w:numFmt w:val="lowerLetter"/>
      <w:lvlText w:val="%8."/>
      <w:lvlJc w:val="left"/>
      <w:pPr>
        <w:ind w:left="6544" w:hanging="360"/>
      </w:pPr>
    </w:lvl>
    <w:lvl w:ilvl="8" w:tplc="3628EB44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 w15:restartNumberingAfterBreak="0">
    <w:nsid w:val="51A9152C"/>
    <w:multiLevelType w:val="hybridMultilevel"/>
    <w:tmpl w:val="E8E2B4D2"/>
    <w:lvl w:ilvl="0" w:tplc="796E027C">
      <w:start w:val="1"/>
      <w:numFmt w:val="decimal"/>
      <w:lvlText w:val="%1-"/>
      <w:lvlJc w:val="left"/>
      <w:pPr>
        <w:ind w:left="1144" w:hanging="360"/>
      </w:pPr>
      <w:rPr>
        <w:rFonts w:hint="default"/>
      </w:rPr>
    </w:lvl>
    <w:lvl w:ilvl="1" w:tplc="C0C6EFD4" w:tentative="1">
      <w:start w:val="1"/>
      <w:numFmt w:val="lowerLetter"/>
      <w:lvlText w:val="%2."/>
      <w:lvlJc w:val="left"/>
      <w:pPr>
        <w:ind w:left="1864" w:hanging="360"/>
      </w:pPr>
    </w:lvl>
    <w:lvl w:ilvl="2" w:tplc="464AEA62" w:tentative="1">
      <w:start w:val="1"/>
      <w:numFmt w:val="lowerRoman"/>
      <w:lvlText w:val="%3."/>
      <w:lvlJc w:val="right"/>
      <w:pPr>
        <w:ind w:left="2584" w:hanging="180"/>
      </w:pPr>
    </w:lvl>
    <w:lvl w:ilvl="3" w:tplc="540A64DC" w:tentative="1">
      <w:start w:val="1"/>
      <w:numFmt w:val="decimal"/>
      <w:lvlText w:val="%4."/>
      <w:lvlJc w:val="left"/>
      <w:pPr>
        <w:ind w:left="3304" w:hanging="360"/>
      </w:pPr>
    </w:lvl>
    <w:lvl w:ilvl="4" w:tplc="C6647356" w:tentative="1">
      <w:start w:val="1"/>
      <w:numFmt w:val="lowerLetter"/>
      <w:lvlText w:val="%5."/>
      <w:lvlJc w:val="left"/>
      <w:pPr>
        <w:ind w:left="4024" w:hanging="360"/>
      </w:pPr>
    </w:lvl>
    <w:lvl w:ilvl="5" w:tplc="151C2900" w:tentative="1">
      <w:start w:val="1"/>
      <w:numFmt w:val="lowerRoman"/>
      <w:lvlText w:val="%6."/>
      <w:lvlJc w:val="right"/>
      <w:pPr>
        <w:ind w:left="4744" w:hanging="180"/>
      </w:pPr>
    </w:lvl>
    <w:lvl w:ilvl="6" w:tplc="39EC7AE4" w:tentative="1">
      <w:start w:val="1"/>
      <w:numFmt w:val="decimal"/>
      <w:lvlText w:val="%7."/>
      <w:lvlJc w:val="left"/>
      <w:pPr>
        <w:ind w:left="5464" w:hanging="360"/>
      </w:pPr>
    </w:lvl>
    <w:lvl w:ilvl="7" w:tplc="04462DBE" w:tentative="1">
      <w:start w:val="1"/>
      <w:numFmt w:val="lowerLetter"/>
      <w:lvlText w:val="%8."/>
      <w:lvlJc w:val="left"/>
      <w:pPr>
        <w:ind w:left="6184" w:hanging="360"/>
      </w:pPr>
    </w:lvl>
    <w:lvl w:ilvl="8" w:tplc="4456FAC2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51EB5CAE"/>
    <w:multiLevelType w:val="hybridMultilevel"/>
    <w:tmpl w:val="B1B88D10"/>
    <w:lvl w:ilvl="0" w:tplc="877034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8"/>
      </w:rPr>
    </w:lvl>
    <w:lvl w:ilvl="1" w:tplc="8056C1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B00A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0CF1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FACC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3E6FE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7833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D223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C0E1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0F"/>
    <w:rsid w:val="00005097"/>
    <w:rsid w:val="00012948"/>
    <w:rsid w:val="0002402F"/>
    <w:rsid w:val="000347BC"/>
    <w:rsid w:val="00034FCF"/>
    <w:rsid w:val="00035E9C"/>
    <w:rsid w:val="00036A52"/>
    <w:rsid w:val="000528C2"/>
    <w:rsid w:val="00061799"/>
    <w:rsid w:val="000636F1"/>
    <w:rsid w:val="000776DD"/>
    <w:rsid w:val="00092AF5"/>
    <w:rsid w:val="000963F2"/>
    <w:rsid w:val="000A40A9"/>
    <w:rsid w:val="000B12AA"/>
    <w:rsid w:val="000C4300"/>
    <w:rsid w:val="000D2E9A"/>
    <w:rsid w:val="000D7FCB"/>
    <w:rsid w:val="000E2D44"/>
    <w:rsid w:val="000E4D5A"/>
    <w:rsid w:val="000F018E"/>
    <w:rsid w:val="001205B0"/>
    <w:rsid w:val="001215E7"/>
    <w:rsid w:val="00125F89"/>
    <w:rsid w:val="00127D29"/>
    <w:rsid w:val="00135952"/>
    <w:rsid w:val="0014795B"/>
    <w:rsid w:val="001612BA"/>
    <w:rsid w:val="00163B5F"/>
    <w:rsid w:val="00164372"/>
    <w:rsid w:val="00165EC5"/>
    <w:rsid w:val="0017681E"/>
    <w:rsid w:val="001825B8"/>
    <w:rsid w:val="00193FC2"/>
    <w:rsid w:val="00194EA8"/>
    <w:rsid w:val="001A4AEA"/>
    <w:rsid w:val="001A6564"/>
    <w:rsid w:val="001B2054"/>
    <w:rsid w:val="001B2EB5"/>
    <w:rsid w:val="001B5D83"/>
    <w:rsid w:val="001D2617"/>
    <w:rsid w:val="001D3446"/>
    <w:rsid w:val="001D58B8"/>
    <w:rsid w:val="001E7FC5"/>
    <w:rsid w:val="001F1B7B"/>
    <w:rsid w:val="001F1D60"/>
    <w:rsid w:val="001F6C1E"/>
    <w:rsid w:val="002077FF"/>
    <w:rsid w:val="002143BA"/>
    <w:rsid w:val="00220465"/>
    <w:rsid w:val="002279DE"/>
    <w:rsid w:val="0023415E"/>
    <w:rsid w:val="00236A02"/>
    <w:rsid w:val="00240B1C"/>
    <w:rsid w:val="00240DA4"/>
    <w:rsid w:val="00242767"/>
    <w:rsid w:val="002500A6"/>
    <w:rsid w:val="00251E24"/>
    <w:rsid w:val="00264871"/>
    <w:rsid w:val="002664D5"/>
    <w:rsid w:val="00267D26"/>
    <w:rsid w:val="0028170C"/>
    <w:rsid w:val="00296A2D"/>
    <w:rsid w:val="002A61D0"/>
    <w:rsid w:val="002C39AA"/>
    <w:rsid w:val="002C5E9E"/>
    <w:rsid w:val="002D33B0"/>
    <w:rsid w:val="002D39BE"/>
    <w:rsid w:val="002F3552"/>
    <w:rsid w:val="00300AA7"/>
    <w:rsid w:val="0030751D"/>
    <w:rsid w:val="00307CB4"/>
    <w:rsid w:val="00315B4E"/>
    <w:rsid w:val="00316963"/>
    <w:rsid w:val="00316AB7"/>
    <w:rsid w:val="003204F3"/>
    <w:rsid w:val="0032071E"/>
    <w:rsid w:val="003272CA"/>
    <w:rsid w:val="003478F4"/>
    <w:rsid w:val="003557FF"/>
    <w:rsid w:val="0035703D"/>
    <w:rsid w:val="00363A73"/>
    <w:rsid w:val="00377875"/>
    <w:rsid w:val="00384D1C"/>
    <w:rsid w:val="00391577"/>
    <w:rsid w:val="003A1D67"/>
    <w:rsid w:val="003C7137"/>
    <w:rsid w:val="003C7959"/>
    <w:rsid w:val="003D1BE8"/>
    <w:rsid w:val="003E520F"/>
    <w:rsid w:val="003E6480"/>
    <w:rsid w:val="003F745F"/>
    <w:rsid w:val="004012D0"/>
    <w:rsid w:val="0040636C"/>
    <w:rsid w:val="00413FCA"/>
    <w:rsid w:val="004247BB"/>
    <w:rsid w:val="004266E3"/>
    <w:rsid w:val="00427185"/>
    <w:rsid w:val="00427267"/>
    <w:rsid w:val="00432518"/>
    <w:rsid w:val="0045206E"/>
    <w:rsid w:val="00457B12"/>
    <w:rsid w:val="00460144"/>
    <w:rsid w:val="00466AC4"/>
    <w:rsid w:val="00467049"/>
    <w:rsid w:val="00475A67"/>
    <w:rsid w:val="00475E2D"/>
    <w:rsid w:val="00476191"/>
    <w:rsid w:val="00476695"/>
    <w:rsid w:val="00483898"/>
    <w:rsid w:val="00483D60"/>
    <w:rsid w:val="004850DD"/>
    <w:rsid w:val="00487FB8"/>
    <w:rsid w:val="004A2752"/>
    <w:rsid w:val="004A7252"/>
    <w:rsid w:val="004A7A89"/>
    <w:rsid w:val="004B4DFF"/>
    <w:rsid w:val="004C10DD"/>
    <w:rsid w:val="004C313E"/>
    <w:rsid w:val="004C5554"/>
    <w:rsid w:val="004E6524"/>
    <w:rsid w:val="004F7C61"/>
    <w:rsid w:val="0051442E"/>
    <w:rsid w:val="00520AC4"/>
    <w:rsid w:val="00525D63"/>
    <w:rsid w:val="0052790C"/>
    <w:rsid w:val="00542045"/>
    <w:rsid w:val="00543567"/>
    <w:rsid w:val="005547B0"/>
    <w:rsid w:val="00564EE7"/>
    <w:rsid w:val="00571DED"/>
    <w:rsid w:val="00576F80"/>
    <w:rsid w:val="00581433"/>
    <w:rsid w:val="00582268"/>
    <w:rsid w:val="005829FB"/>
    <w:rsid w:val="0058498C"/>
    <w:rsid w:val="00596C02"/>
    <w:rsid w:val="005A741B"/>
    <w:rsid w:val="005B634D"/>
    <w:rsid w:val="005B6ADD"/>
    <w:rsid w:val="005C411A"/>
    <w:rsid w:val="005C4DCE"/>
    <w:rsid w:val="005C50D0"/>
    <w:rsid w:val="005C58C5"/>
    <w:rsid w:val="005D6890"/>
    <w:rsid w:val="005D6D84"/>
    <w:rsid w:val="005F05C5"/>
    <w:rsid w:val="005F2151"/>
    <w:rsid w:val="005F29C9"/>
    <w:rsid w:val="006229A0"/>
    <w:rsid w:val="006343DA"/>
    <w:rsid w:val="006377F8"/>
    <w:rsid w:val="00643C9E"/>
    <w:rsid w:val="006456FB"/>
    <w:rsid w:val="006460BD"/>
    <w:rsid w:val="00657562"/>
    <w:rsid w:val="006641A8"/>
    <w:rsid w:val="0067394B"/>
    <w:rsid w:val="006B4E12"/>
    <w:rsid w:val="006E7390"/>
    <w:rsid w:val="006F1D1E"/>
    <w:rsid w:val="006F7366"/>
    <w:rsid w:val="0070092D"/>
    <w:rsid w:val="00702354"/>
    <w:rsid w:val="00710447"/>
    <w:rsid w:val="007104B0"/>
    <w:rsid w:val="007157A2"/>
    <w:rsid w:val="007261FE"/>
    <w:rsid w:val="00735E99"/>
    <w:rsid w:val="00737B55"/>
    <w:rsid w:val="00752EA5"/>
    <w:rsid w:val="007578F1"/>
    <w:rsid w:val="0076481E"/>
    <w:rsid w:val="007732EA"/>
    <w:rsid w:val="00776BEF"/>
    <w:rsid w:val="00792012"/>
    <w:rsid w:val="007B5D4E"/>
    <w:rsid w:val="007C4A28"/>
    <w:rsid w:val="007C6825"/>
    <w:rsid w:val="007C7602"/>
    <w:rsid w:val="007C7F48"/>
    <w:rsid w:val="007D0698"/>
    <w:rsid w:val="007D31FC"/>
    <w:rsid w:val="007F044B"/>
    <w:rsid w:val="00817B3D"/>
    <w:rsid w:val="00817FC8"/>
    <w:rsid w:val="00822DA1"/>
    <w:rsid w:val="008336DB"/>
    <w:rsid w:val="0083423E"/>
    <w:rsid w:val="0084207F"/>
    <w:rsid w:val="00843B7B"/>
    <w:rsid w:val="00850D19"/>
    <w:rsid w:val="00862B0C"/>
    <w:rsid w:val="008871D1"/>
    <w:rsid w:val="0089021A"/>
    <w:rsid w:val="008B24B4"/>
    <w:rsid w:val="008B5396"/>
    <w:rsid w:val="008C357C"/>
    <w:rsid w:val="008C6683"/>
    <w:rsid w:val="008C76AF"/>
    <w:rsid w:val="00900940"/>
    <w:rsid w:val="0090459B"/>
    <w:rsid w:val="00906F3F"/>
    <w:rsid w:val="00914856"/>
    <w:rsid w:val="00916863"/>
    <w:rsid w:val="00920317"/>
    <w:rsid w:val="00920973"/>
    <w:rsid w:val="009222BD"/>
    <w:rsid w:val="009278F9"/>
    <w:rsid w:val="00951BD0"/>
    <w:rsid w:val="00955718"/>
    <w:rsid w:val="00961429"/>
    <w:rsid w:val="00961A64"/>
    <w:rsid w:val="009722E3"/>
    <w:rsid w:val="00972451"/>
    <w:rsid w:val="0098201C"/>
    <w:rsid w:val="00984E2C"/>
    <w:rsid w:val="009851F7"/>
    <w:rsid w:val="0098794B"/>
    <w:rsid w:val="009B469D"/>
    <w:rsid w:val="009B4F7C"/>
    <w:rsid w:val="009F367F"/>
    <w:rsid w:val="009F4C2E"/>
    <w:rsid w:val="00A02DEC"/>
    <w:rsid w:val="00A037DB"/>
    <w:rsid w:val="00A0714F"/>
    <w:rsid w:val="00A11159"/>
    <w:rsid w:val="00A27D43"/>
    <w:rsid w:val="00A30F53"/>
    <w:rsid w:val="00A32912"/>
    <w:rsid w:val="00A340DD"/>
    <w:rsid w:val="00A43BC0"/>
    <w:rsid w:val="00A51DCB"/>
    <w:rsid w:val="00A65535"/>
    <w:rsid w:val="00A7260F"/>
    <w:rsid w:val="00A96BDF"/>
    <w:rsid w:val="00AA17EC"/>
    <w:rsid w:val="00AA300B"/>
    <w:rsid w:val="00AB3F3D"/>
    <w:rsid w:val="00AB465E"/>
    <w:rsid w:val="00AB7815"/>
    <w:rsid w:val="00AD3048"/>
    <w:rsid w:val="00AE6443"/>
    <w:rsid w:val="00B1055B"/>
    <w:rsid w:val="00B16B65"/>
    <w:rsid w:val="00B20946"/>
    <w:rsid w:val="00B235FD"/>
    <w:rsid w:val="00B238EF"/>
    <w:rsid w:val="00B31FD6"/>
    <w:rsid w:val="00B36B02"/>
    <w:rsid w:val="00B41FC2"/>
    <w:rsid w:val="00B448C4"/>
    <w:rsid w:val="00B5453E"/>
    <w:rsid w:val="00B60FB2"/>
    <w:rsid w:val="00B842EC"/>
    <w:rsid w:val="00B86D7A"/>
    <w:rsid w:val="00B9237B"/>
    <w:rsid w:val="00BA3287"/>
    <w:rsid w:val="00BA6E3B"/>
    <w:rsid w:val="00BA7369"/>
    <w:rsid w:val="00BB3636"/>
    <w:rsid w:val="00BC0F60"/>
    <w:rsid w:val="00BF0A22"/>
    <w:rsid w:val="00C023E3"/>
    <w:rsid w:val="00C13EB4"/>
    <w:rsid w:val="00C153F4"/>
    <w:rsid w:val="00C22972"/>
    <w:rsid w:val="00C33779"/>
    <w:rsid w:val="00C341F4"/>
    <w:rsid w:val="00C519D4"/>
    <w:rsid w:val="00C51E6D"/>
    <w:rsid w:val="00C607AB"/>
    <w:rsid w:val="00C645CD"/>
    <w:rsid w:val="00C649CC"/>
    <w:rsid w:val="00C71439"/>
    <w:rsid w:val="00C71BDA"/>
    <w:rsid w:val="00C75934"/>
    <w:rsid w:val="00C75B35"/>
    <w:rsid w:val="00C812FC"/>
    <w:rsid w:val="00C8240C"/>
    <w:rsid w:val="00C845ED"/>
    <w:rsid w:val="00CA7341"/>
    <w:rsid w:val="00CB0DEB"/>
    <w:rsid w:val="00CD27DA"/>
    <w:rsid w:val="00CF5EFB"/>
    <w:rsid w:val="00D06BF9"/>
    <w:rsid w:val="00D112BA"/>
    <w:rsid w:val="00D1474B"/>
    <w:rsid w:val="00D16D0D"/>
    <w:rsid w:val="00D2218F"/>
    <w:rsid w:val="00D35683"/>
    <w:rsid w:val="00D36C6C"/>
    <w:rsid w:val="00D46E55"/>
    <w:rsid w:val="00D553E9"/>
    <w:rsid w:val="00D6550B"/>
    <w:rsid w:val="00D66B08"/>
    <w:rsid w:val="00D909C3"/>
    <w:rsid w:val="00D91704"/>
    <w:rsid w:val="00DB0175"/>
    <w:rsid w:val="00DC2434"/>
    <w:rsid w:val="00DF3A1D"/>
    <w:rsid w:val="00E0124E"/>
    <w:rsid w:val="00E06026"/>
    <w:rsid w:val="00E23290"/>
    <w:rsid w:val="00E43A1D"/>
    <w:rsid w:val="00E6680E"/>
    <w:rsid w:val="00E7262A"/>
    <w:rsid w:val="00E72EB6"/>
    <w:rsid w:val="00E83521"/>
    <w:rsid w:val="00E85974"/>
    <w:rsid w:val="00E91F03"/>
    <w:rsid w:val="00E960AE"/>
    <w:rsid w:val="00E97667"/>
    <w:rsid w:val="00EA3500"/>
    <w:rsid w:val="00EC6944"/>
    <w:rsid w:val="00ED07D3"/>
    <w:rsid w:val="00ED7DAC"/>
    <w:rsid w:val="00EF2556"/>
    <w:rsid w:val="00F0270C"/>
    <w:rsid w:val="00F1616B"/>
    <w:rsid w:val="00F22E22"/>
    <w:rsid w:val="00F23A5A"/>
    <w:rsid w:val="00F2668A"/>
    <w:rsid w:val="00F314CF"/>
    <w:rsid w:val="00F6121B"/>
    <w:rsid w:val="00F823B6"/>
    <w:rsid w:val="00F872D9"/>
    <w:rsid w:val="00FA0389"/>
    <w:rsid w:val="00FA2D8C"/>
    <w:rsid w:val="00FB0DE9"/>
    <w:rsid w:val="00FC4110"/>
    <w:rsid w:val="00FD4B2E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/"/>
  <w:listSeparator w:val="؛"/>
  <w15:docId w15:val="{5D2DC4B9-4BE0-4B22-AB03-E53FF0BA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DAB"/>
    <w:pPr>
      <w:bidi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70B8D"/>
    <w:pPr>
      <w:keepNext/>
      <w:outlineLvl w:val="7"/>
    </w:pPr>
    <w:rPr>
      <w:rFonts w:cs="Yagut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20F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3E520F"/>
    <w:pPr>
      <w:tabs>
        <w:tab w:val="center" w:pos="4153"/>
        <w:tab w:val="right" w:pos="8306"/>
      </w:tabs>
    </w:pPr>
  </w:style>
  <w:style w:type="character" w:styleId="PageNumber">
    <w:name w:val="page number"/>
    <w:rsid w:val="003E520F"/>
    <w:rPr>
      <w:rFonts w:cs="Times New Roman"/>
    </w:rPr>
  </w:style>
  <w:style w:type="table" w:styleId="TableGrid">
    <w:name w:val="Table Grid"/>
    <w:basedOn w:val="TableNormal"/>
    <w:rsid w:val="003E520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070B8D"/>
    <w:rPr>
      <w:rFonts w:cs="KOODAK"/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7A0250"/>
    <w:pPr>
      <w:spacing w:after="200"/>
      <w:ind w:left="720"/>
      <w:contextualSpacing/>
    </w:pPr>
    <w:rPr>
      <w:rFonts w:eastAsia="Calibri" w:cs="B Mitra"/>
      <w:sz w:val="22"/>
      <w:szCs w:val="28"/>
      <w:lang w:bidi="fa-IR"/>
    </w:rPr>
  </w:style>
  <w:style w:type="character" w:styleId="Hyperlink">
    <w:name w:val="Hyperlink"/>
    <w:uiPriority w:val="99"/>
    <w:unhideWhenUsed/>
    <w:rsid w:val="007A02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21D8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921D8"/>
    <w:rPr>
      <w:rFonts w:ascii="Tahoma" w:hAnsi="Tahoma" w:cs="Tahoma"/>
      <w:sz w:val="16"/>
      <w:szCs w:val="16"/>
      <w:lang w:bidi="ar-SA"/>
    </w:rPr>
  </w:style>
  <w:style w:type="character" w:customStyle="1" w:styleId="HeaderChar">
    <w:name w:val="Header Char"/>
    <w:link w:val="Header"/>
    <w:rsid w:val="00475E2D"/>
    <w:rPr>
      <w:sz w:val="24"/>
      <w:szCs w:val="24"/>
      <w:lang w:bidi="ar-SA"/>
    </w:rPr>
  </w:style>
  <w:style w:type="character" w:customStyle="1" w:styleId="UnresolvedMention">
    <w:name w:val="Unresolved Mention"/>
    <w:uiPriority w:val="99"/>
    <w:semiHidden/>
    <w:unhideWhenUsed/>
    <w:rsid w:val="007F0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&#8207;/&#8207;/eservices.tamin.i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&#8207;/&#8207;/eservices.tamin.i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338C-EBB1-4621-8393-4F35A97A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BaniComm Co. Ltd.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Mohsen</dc:creator>
  <cp:lastModifiedBy>Saeed Aghdam</cp:lastModifiedBy>
  <cp:revision>2</cp:revision>
  <cp:lastPrinted>2020-11-30T12:05:00Z</cp:lastPrinted>
  <dcterms:created xsi:type="dcterms:W3CDTF">2021-02-01T08:04:00Z</dcterms:created>
  <dcterms:modified xsi:type="dcterms:W3CDTF">2021-02-01T08:04:00Z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 HYPERLINK &quot;https://eservices.tamin.ir&quot; ">
    <vt:lpwstr>https://eservices.tamin.ir</vt:lpwstr>
  </property>
  <property fmtid="{D5CDD505-2E9C-101B-9397-08002B2CF9AE}" pid="3" name="Appendix">
    <vt:lpwstr>فايل</vt:lpwstr>
  </property>
  <property fmtid="{D5CDD505-2E9C-101B-9397-08002B2CF9AE}" pid="4" name="BehalfNameOfSigner0">
    <vt:lpwstr/>
  </property>
  <property fmtid="{D5CDD505-2E9C-101B-9397-08002B2CF9AE}" pid="5" name="BehalfNameOfSigner1">
    <vt:lpwstr/>
  </property>
  <property fmtid="{D5CDD505-2E9C-101B-9397-08002B2CF9AE}" pid="6" name="BehalfNameOfSigner10">
    <vt:lpwstr/>
  </property>
  <property fmtid="{D5CDD505-2E9C-101B-9397-08002B2CF9AE}" pid="7" name="BehalfNameOfSigner11">
    <vt:lpwstr/>
  </property>
  <property fmtid="{D5CDD505-2E9C-101B-9397-08002B2CF9AE}" pid="8" name="BehalfNameOfSigner12">
    <vt:lpwstr/>
  </property>
  <property fmtid="{D5CDD505-2E9C-101B-9397-08002B2CF9AE}" pid="9" name="BehalfNameOfSigner13">
    <vt:lpwstr/>
  </property>
  <property fmtid="{D5CDD505-2E9C-101B-9397-08002B2CF9AE}" pid="10" name="BehalfNameOfSigner14">
    <vt:lpwstr/>
  </property>
  <property fmtid="{D5CDD505-2E9C-101B-9397-08002B2CF9AE}" pid="11" name="BehalfNameOfSigner15">
    <vt:lpwstr/>
  </property>
  <property fmtid="{D5CDD505-2E9C-101B-9397-08002B2CF9AE}" pid="12" name="BehalfNameOfSigner16">
    <vt:lpwstr/>
  </property>
  <property fmtid="{D5CDD505-2E9C-101B-9397-08002B2CF9AE}" pid="13" name="BehalfNameOfSigner17">
    <vt:lpwstr/>
  </property>
  <property fmtid="{D5CDD505-2E9C-101B-9397-08002B2CF9AE}" pid="14" name="BehalfNameOfSigner18">
    <vt:lpwstr/>
  </property>
  <property fmtid="{D5CDD505-2E9C-101B-9397-08002B2CF9AE}" pid="15" name="BehalfNameOfSigner19">
    <vt:lpwstr/>
  </property>
  <property fmtid="{D5CDD505-2E9C-101B-9397-08002B2CF9AE}" pid="16" name="BehalfNameOfSigner2">
    <vt:lpwstr/>
  </property>
  <property fmtid="{D5CDD505-2E9C-101B-9397-08002B2CF9AE}" pid="17" name="BehalfNameOfSigner3">
    <vt:lpwstr/>
  </property>
  <property fmtid="{D5CDD505-2E9C-101B-9397-08002B2CF9AE}" pid="18" name="BehalfNameOfSigner4">
    <vt:lpwstr/>
  </property>
  <property fmtid="{D5CDD505-2E9C-101B-9397-08002B2CF9AE}" pid="19" name="BehalfNameOfSigner5">
    <vt:lpwstr/>
  </property>
  <property fmtid="{D5CDD505-2E9C-101B-9397-08002B2CF9AE}" pid="20" name="BehalfNameOfSigner6">
    <vt:lpwstr/>
  </property>
  <property fmtid="{D5CDD505-2E9C-101B-9397-08002B2CF9AE}" pid="21" name="BehalfNameOfSigner7">
    <vt:lpwstr/>
  </property>
  <property fmtid="{D5CDD505-2E9C-101B-9397-08002B2CF9AE}" pid="22" name="BehalfNameOfSigner8">
    <vt:lpwstr/>
  </property>
  <property fmtid="{D5CDD505-2E9C-101B-9397-08002B2CF9AE}" pid="23" name="BehalfNameOfSigner9">
    <vt:lpwstr/>
  </property>
  <property fmtid="{D5CDD505-2E9C-101B-9397-08002B2CF9AE}" pid="24" name="ccReceiverDeps">
    <vt:lpwstr>سمت رونوشت‌گيرندگان</vt:lpwstr>
  </property>
  <property fmtid="{D5CDD505-2E9C-101B-9397-08002B2CF9AE}" pid="25" name="ccReceivers">
    <vt:lpwstr>رونوشت گيرندگان</vt:lpwstr>
  </property>
  <property fmtid="{D5CDD505-2E9C-101B-9397-08002B2CF9AE}" pid="26" name="Classification">
    <vt:lpwstr>عادي</vt:lpwstr>
  </property>
  <property fmtid="{D5CDD505-2E9C-101B-9397-08002B2CF9AE}" pid="27" name="DocType">
    <vt:lpwstr>نامه</vt:lpwstr>
  </property>
  <property fmtid="{D5CDD505-2E9C-101B-9397-08002B2CF9AE}" pid="28" name="HasAppendix">
    <vt:lpwstr>دارد</vt:lpwstr>
  </property>
  <property fmtid="{D5CDD505-2E9C-101B-9397-08002B2CF9AE}" pid="29" name="letterId">
    <vt:lpwstr>62031379</vt:lpwstr>
  </property>
  <property fmtid="{D5CDD505-2E9C-101B-9397-08002B2CF9AE}" pid="30" name="LetterProducerDep">
    <vt:lpwstr>كارشناس مطالعات و رويه ها (اداره كل مستمريها)240012</vt:lpwstr>
  </property>
  <property fmtid="{D5CDD505-2E9C-101B-9397-08002B2CF9AE}" pid="31" name="LetterProducerName">
    <vt:lpwstr>حميد محمديان مغاني</vt:lpwstr>
  </property>
  <property fmtid="{D5CDD505-2E9C-101B-9397-08002B2CF9AE}" pid="32" name="LetterProducerPhoneNumber">
    <vt:lpwstr/>
  </property>
  <property fmtid="{D5CDD505-2E9C-101B-9397-08002B2CF9AE}" pid="33" name="LetterRegistrationDate">
    <vt:lpwstr>‏15/‏09/‏1399</vt:lpwstr>
  </property>
  <property fmtid="{D5CDD505-2E9C-101B-9397-08002B2CF9AE}" pid="34" name="LetterRegistrationNo">
    <vt:lpwstr>‏8340/‏99/‏1000</vt:lpwstr>
  </property>
  <property fmtid="{D5CDD505-2E9C-101B-9397-08002B2CF9AE}" pid="35" name="LetterSender">
    <vt:lpwstr>فرستنده</vt:lpwstr>
  </property>
  <property fmtid="{D5CDD505-2E9C-101B-9397-08002B2CF9AE}" pid="36" name="LetterSenderAddress">
    <vt:lpwstr/>
  </property>
  <property fmtid="{D5CDD505-2E9C-101B-9397-08002B2CF9AE}" pid="37" name="LetterSenderDep">
    <vt:lpwstr>مديرعامل سازمان تامين اجتماعي</vt:lpwstr>
  </property>
  <property fmtid="{D5CDD505-2E9C-101B-9397-08002B2CF9AE}" pid="38" name="LetterSenderDepCorrespondenceTitle">
    <vt:lpwstr/>
  </property>
  <property fmtid="{D5CDD505-2E9C-101B-9397-08002B2CF9AE}" pid="39" name="LetterSenderIndexUnit">
    <vt:lpwstr/>
  </property>
  <property fmtid="{D5CDD505-2E9C-101B-9397-08002B2CF9AE}" pid="40" name="LetterSenderName">
    <vt:lpwstr>مصطفي سالاري</vt:lpwstr>
  </property>
  <property fmtid="{D5CDD505-2E9C-101B-9397-08002B2CF9AE}" pid="41" name="LetterSenderUnit">
    <vt:lpwstr/>
  </property>
  <property fmtid="{D5CDD505-2E9C-101B-9397-08002B2CF9AE}" pid="42" name="LetterSignerDep0">
    <vt:lpwstr/>
  </property>
  <property fmtid="{D5CDD505-2E9C-101B-9397-08002B2CF9AE}" pid="43" name="LetterSignerDep1">
    <vt:lpwstr/>
  </property>
  <property fmtid="{D5CDD505-2E9C-101B-9397-08002B2CF9AE}" pid="44" name="LetterSignerDep10">
    <vt:lpwstr/>
  </property>
  <property fmtid="{D5CDD505-2E9C-101B-9397-08002B2CF9AE}" pid="45" name="LetterSignerDep11">
    <vt:lpwstr/>
  </property>
  <property fmtid="{D5CDD505-2E9C-101B-9397-08002B2CF9AE}" pid="46" name="LetterSignerDep12">
    <vt:lpwstr/>
  </property>
  <property fmtid="{D5CDD505-2E9C-101B-9397-08002B2CF9AE}" pid="47" name="LetterSignerDep13">
    <vt:lpwstr/>
  </property>
  <property fmtid="{D5CDD505-2E9C-101B-9397-08002B2CF9AE}" pid="48" name="LetterSignerDep14">
    <vt:lpwstr/>
  </property>
  <property fmtid="{D5CDD505-2E9C-101B-9397-08002B2CF9AE}" pid="49" name="LetterSignerDep15">
    <vt:lpwstr/>
  </property>
  <property fmtid="{D5CDD505-2E9C-101B-9397-08002B2CF9AE}" pid="50" name="LetterSignerDep16">
    <vt:lpwstr/>
  </property>
  <property fmtid="{D5CDD505-2E9C-101B-9397-08002B2CF9AE}" pid="51" name="LetterSignerDep17">
    <vt:lpwstr/>
  </property>
  <property fmtid="{D5CDD505-2E9C-101B-9397-08002B2CF9AE}" pid="52" name="LetterSignerDep18">
    <vt:lpwstr/>
  </property>
  <property fmtid="{D5CDD505-2E9C-101B-9397-08002B2CF9AE}" pid="53" name="LetterSignerDep19">
    <vt:lpwstr/>
  </property>
  <property fmtid="{D5CDD505-2E9C-101B-9397-08002B2CF9AE}" pid="54" name="LetterSignerDep2">
    <vt:lpwstr/>
  </property>
  <property fmtid="{D5CDD505-2E9C-101B-9397-08002B2CF9AE}" pid="55" name="LetterSignerDep3">
    <vt:lpwstr/>
  </property>
  <property fmtid="{D5CDD505-2E9C-101B-9397-08002B2CF9AE}" pid="56" name="LetterSignerDep4">
    <vt:lpwstr/>
  </property>
  <property fmtid="{D5CDD505-2E9C-101B-9397-08002B2CF9AE}" pid="57" name="LetterSignerDep5">
    <vt:lpwstr/>
  </property>
  <property fmtid="{D5CDD505-2E9C-101B-9397-08002B2CF9AE}" pid="58" name="LetterSignerDep6">
    <vt:lpwstr/>
  </property>
  <property fmtid="{D5CDD505-2E9C-101B-9397-08002B2CF9AE}" pid="59" name="LetterSignerDep7">
    <vt:lpwstr/>
  </property>
  <property fmtid="{D5CDD505-2E9C-101B-9397-08002B2CF9AE}" pid="60" name="LetterSignerDep8">
    <vt:lpwstr/>
  </property>
  <property fmtid="{D5CDD505-2E9C-101B-9397-08002B2CF9AE}" pid="61" name="LetterSignerDep9">
    <vt:lpwstr/>
  </property>
  <property fmtid="{D5CDD505-2E9C-101B-9397-08002B2CF9AE}" pid="62" name="LetterSignerIndexUnit0">
    <vt:lpwstr/>
  </property>
  <property fmtid="{D5CDD505-2E9C-101B-9397-08002B2CF9AE}" pid="63" name="LetterSignerIndexUnit1">
    <vt:lpwstr/>
  </property>
  <property fmtid="{D5CDD505-2E9C-101B-9397-08002B2CF9AE}" pid="64" name="LetterSignerIndexUnit10">
    <vt:lpwstr/>
  </property>
  <property fmtid="{D5CDD505-2E9C-101B-9397-08002B2CF9AE}" pid="65" name="LetterSignerIndexUnit11">
    <vt:lpwstr/>
  </property>
  <property fmtid="{D5CDD505-2E9C-101B-9397-08002B2CF9AE}" pid="66" name="LetterSignerIndexUnit12">
    <vt:lpwstr/>
  </property>
  <property fmtid="{D5CDD505-2E9C-101B-9397-08002B2CF9AE}" pid="67" name="LetterSignerIndexUnit13">
    <vt:lpwstr/>
  </property>
  <property fmtid="{D5CDD505-2E9C-101B-9397-08002B2CF9AE}" pid="68" name="LetterSignerIndexUnit14">
    <vt:lpwstr/>
  </property>
  <property fmtid="{D5CDD505-2E9C-101B-9397-08002B2CF9AE}" pid="69" name="LetterSignerIndexUnit15">
    <vt:lpwstr/>
  </property>
  <property fmtid="{D5CDD505-2E9C-101B-9397-08002B2CF9AE}" pid="70" name="LetterSignerIndexUnit16">
    <vt:lpwstr/>
  </property>
  <property fmtid="{D5CDD505-2E9C-101B-9397-08002B2CF9AE}" pid="71" name="LetterSignerIndexUnit17">
    <vt:lpwstr/>
  </property>
  <property fmtid="{D5CDD505-2E9C-101B-9397-08002B2CF9AE}" pid="72" name="LetterSignerIndexUnit18">
    <vt:lpwstr/>
  </property>
  <property fmtid="{D5CDD505-2E9C-101B-9397-08002B2CF9AE}" pid="73" name="LetterSignerIndexUnit19">
    <vt:lpwstr/>
  </property>
  <property fmtid="{D5CDD505-2E9C-101B-9397-08002B2CF9AE}" pid="74" name="LetterSignerIndexUnit2">
    <vt:lpwstr/>
  </property>
  <property fmtid="{D5CDD505-2E9C-101B-9397-08002B2CF9AE}" pid="75" name="LetterSignerIndexUnit3">
    <vt:lpwstr/>
  </property>
  <property fmtid="{D5CDD505-2E9C-101B-9397-08002B2CF9AE}" pid="76" name="LetterSignerIndexUnit4">
    <vt:lpwstr/>
  </property>
  <property fmtid="{D5CDD505-2E9C-101B-9397-08002B2CF9AE}" pid="77" name="LetterSignerIndexUnit5">
    <vt:lpwstr/>
  </property>
  <property fmtid="{D5CDD505-2E9C-101B-9397-08002B2CF9AE}" pid="78" name="LetterSignerIndexUnit6">
    <vt:lpwstr/>
  </property>
  <property fmtid="{D5CDD505-2E9C-101B-9397-08002B2CF9AE}" pid="79" name="LetterSignerIndexUnit7">
    <vt:lpwstr/>
  </property>
  <property fmtid="{D5CDD505-2E9C-101B-9397-08002B2CF9AE}" pid="80" name="LetterSignerIndexUnit8">
    <vt:lpwstr/>
  </property>
  <property fmtid="{D5CDD505-2E9C-101B-9397-08002B2CF9AE}" pid="81" name="LetterSignerIndexUnit9">
    <vt:lpwstr/>
  </property>
  <property fmtid="{D5CDD505-2E9C-101B-9397-08002B2CF9AE}" pid="82" name="LetterSignerPer0">
    <vt:lpwstr/>
  </property>
  <property fmtid="{D5CDD505-2E9C-101B-9397-08002B2CF9AE}" pid="83" name="LetterSignerPer1">
    <vt:lpwstr/>
  </property>
  <property fmtid="{D5CDD505-2E9C-101B-9397-08002B2CF9AE}" pid="84" name="LetterSignerPer10">
    <vt:lpwstr/>
  </property>
  <property fmtid="{D5CDD505-2E9C-101B-9397-08002B2CF9AE}" pid="85" name="LetterSignerPer11">
    <vt:lpwstr/>
  </property>
  <property fmtid="{D5CDD505-2E9C-101B-9397-08002B2CF9AE}" pid="86" name="LetterSignerPer12">
    <vt:lpwstr/>
  </property>
  <property fmtid="{D5CDD505-2E9C-101B-9397-08002B2CF9AE}" pid="87" name="LetterSignerPer13">
    <vt:lpwstr/>
  </property>
  <property fmtid="{D5CDD505-2E9C-101B-9397-08002B2CF9AE}" pid="88" name="LetterSignerPer14">
    <vt:lpwstr/>
  </property>
  <property fmtid="{D5CDD505-2E9C-101B-9397-08002B2CF9AE}" pid="89" name="LetterSignerPer15">
    <vt:lpwstr/>
  </property>
  <property fmtid="{D5CDD505-2E9C-101B-9397-08002B2CF9AE}" pid="90" name="LetterSignerPer16">
    <vt:lpwstr/>
  </property>
  <property fmtid="{D5CDD505-2E9C-101B-9397-08002B2CF9AE}" pid="91" name="LetterSignerPer17">
    <vt:lpwstr/>
  </property>
  <property fmtid="{D5CDD505-2E9C-101B-9397-08002B2CF9AE}" pid="92" name="LetterSignerPer18">
    <vt:lpwstr/>
  </property>
  <property fmtid="{D5CDD505-2E9C-101B-9397-08002B2CF9AE}" pid="93" name="LetterSignerPer19">
    <vt:lpwstr/>
  </property>
  <property fmtid="{D5CDD505-2E9C-101B-9397-08002B2CF9AE}" pid="94" name="LetterSignerPer2">
    <vt:lpwstr/>
  </property>
  <property fmtid="{D5CDD505-2E9C-101B-9397-08002B2CF9AE}" pid="95" name="LetterSignerPer3">
    <vt:lpwstr/>
  </property>
  <property fmtid="{D5CDD505-2E9C-101B-9397-08002B2CF9AE}" pid="96" name="LetterSignerPer4">
    <vt:lpwstr/>
  </property>
  <property fmtid="{D5CDD505-2E9C-101B-9397-08002B2CF9AE}" pid="97" name="LetterSignerPer5">
    <vt:lpwstr/>
  </property>
  <property fmtid="{D5CDD505-2E9C-101B-9397-08002B2CF9AE}" pid="98" name="LetterSignerPer6">
    <vt:lpwstr/>
  </property>
  <property fmtid="{D5CDD505-2E9C-101B-9397-08002B2CF9AE}" pid="99" name="LetterSignerPer7">
    <vt:lpwstr/>
  </property>
  <property fmtid="{D5CDD505-2E9C-101B-9397-08002B2CF9AE}" pid="100" name="LetterSignerPer8">
    <vt:lpwstr/>
  </property>
  <property fmtid="{D5CDD505-2E9C-101B-9397-08002B2CF9AE}" pid="101" name="LetterSignerPer9">
    <vt:lpwstr/>
  </property>
  <property fmtid="{D5CDD505-2E9C-101B-9397-08002B2CF9AE}" pid="102" name="LetterSignerUnit0">
    <vt:lpwstr/>
  </property>
  <property fmtid="{D5CDD505-2E9C-101B-9397-08002B2CF9AE}" pid="103" name="LetterSignerUnit1">
    <vt:lpwstr/>
  </property>
  <property fmtid="{D5CDD505-2E9C-101B-9397-08002B2CF9AE}" pid="104" name="LetterSignerUnit10">
    <vt:lpwstr/>
  </property>
  <property fmtid="{D5CDD505-2E9C-101B-9397-08002B2CF9AE}" pid="105" name="LetterSignerUnit11">
    <vt:lpwstr/>
  </property>
  <property fmtid="{D5CDD505-2E9C-101B-9397-08002B2CF9AE}" pid="106" name="LetterSignerUnit12">
    <vt:lpwstr/>
  </property>
  <property fmtid="{D5CDD505-2E9C-101B-9397-08002B2CF9AE}" pid="107" name="LetterSignerUnit13">
    <vt:lpwstr/>
  </property>
  <property fmtid="{D5CDD505-2E9C-101B-9397-08002B2CF9AE}" pid="108" name="LetterSignerUnit14">
    <vt:lpwstr/>
  </property>
  <property fmtid="{D5CDD505-2E9C-101B-9397-08002B2CF9AE}" pid="109" name="LetterSignerUnit15">
    <vt:lpwstr/>
  </property>
  <property fmtid="{D5CDD505-2E9C-101B-9397-08002B2CF9AE}" pid="110" name="LetterSignerUnit16">
    <vt:lpwstr/>
  </property>
  <property fmtid="{D5CDD505-2E9C-101B-9397-08002B2CF9AE}" pid="111" name="LetterSignerUnit17">
    <vt:lpwstr/>
  </property>
  <property fmtid="{D5CDD505-2E9C-101B-9397-08002B2CF9AE}" pid="112" name="LetterSignerUnit18">
    <vt:lpwstr/>
  </property>
  <property fmtid="{D5CDD505-2E9C-101B-9397-08002B2CF9AE}" pid="113" name="LetterSignerUnit19">
    <vt:lpwstr/>
  </property>
  <property fmtid="{D5CDD505-2E9C-101B-9397-08002B2CF9AE}" pid="114" name="LetterSignerUnit2">
    <vt:lpwstr/>
  </property>
  <property fmtid="{D5CDD505-2E9C-101B-9397-08002B2CF9AE}" pid="115" name="LetterSignerUnit3">
    <vt:lpwstr/>
  </property>
  <property fmtid="{D5CDD505-2E9C-101B-9397-08002B2CF9AE}" pid="116" name="LetterSignerUnit4">
    <vt:lpwstr/>
  </property>
  <property fmtid="{D5CDD505-2E9C-101B-9397-08002B2CF9AE}" pid="117" name="LetterSignerUnit5">
    <vt:lpwstr/>
  </property>
  <property fmtid="{D5CDD505-2E9C-101B-9397-08002B2CF9AE}" pid="118" name="LetterSignerUnit6">
    <vt:lpwstr/>
  </property>
  <property fmtid="{D5CDD505-2E9C-101B-9397-08002B2CF9AE}" pid="119" name="LetterSignerUnit7">
    <vt:lpwstr/>
  </property>
  <property fmtid="{D5CDD505-2E9C-101B-9397-08002B2CF9AE}" pid="120" name="LetterSignerUnit8">
    <vt:lpwstr/>
  </property>
  <property fmtid="{D5CDD505-2E9C-101B-9397-08002B2CF9AE}" pid="121" name="LetterSignerUnit9">
    <vt:lpwstr/>
  </property>
  <property fmtid="{D5CDD505-2E9C-101B-9397-08002B2CF9AE}" pid="122" name="LetterSubject">
    <vt:lpwstr/>
  </property>
  <property fmtid="{D5CDD505-2E9C-101B-9397-08002B2CF9AE}" pid="123" name="Priority">
    <vt:lpwstr>عادي</vt:lpwstr>
  </property>
  <property fmtid="{D5CDD505-2E9C-101B-9397-08002B2CF9AE}" pid="124" name="ProduceDate">
    <vt:lpwstr>‏08/‏09/‏1399</vt:lpwstr>
  </property>
  <property fmtid="{D5CDD505-2E9C-101B-9397-08002B2CF9AE}" pid="125" name="ReceiverDeps">
    <vt:lpwstr>سمت گيرندگان</vt:lpwstr>
  </property>
  <property fmtid="{D5CDD505-2E9C-101B-9397-08002B2CF9AE}" pid="126" name="Receivers">
    <vt:lpwstr>گيرندگان</vt:lpwstr>
  </property>
  <property fmtid="{D5CDD505-2E9C-101B-9397-08002B2CF9AE}" pid="127" name="RelatedLetters">
    <vt:lpwstr/>
  </property>
  <property fmtid="{D5CDD505-2E9C-101B-9397-08002B2CF9AE}" pid="128" name="rtldate">
    <vt:lpwstr>true</vt:lpwstr>
  </property>
  <property fmtid="{D5CDD505-2E9C-101B-9397-08002B2CF9AE}" pid="129" name="SenderSignerBehalfName">
    <vt:lpwstr/>
  </property>
  <property fmtid="{D5CDD505-2E9C-101B-9397-08002B2CF9AE}" pid="130" name="SignNumberOfSender">
    <vt:lpwstr/>
  </property>
  <property fmtid="{D5CDD505-2E9C-101B-9397-08002B2CF9AE}" pid="131" name="SignNumberOfSigner0">
    <vt:lpwstr/>
  </property>
  <property fmtid="{D5CDD505-2E9C-101B-9397-08002B2CF9AE}" pid="132" name="SignNumberOfSigner1">
    <vt:lpwstr/>
  </property>
  <property fmtid="{D5CDD505-2E9C-101B-9397-08002B2CF9AE}" pid="133" name="SignNumberOfSigner10">
    <vt:lpwstr/>
  </property>
  <property fmtid="{D5CDD505-2E9C-101B-9397-08002B2CF9AE}" pid="134" name="SignNumberOfSigner11">
    <vt:lpwstr/>
  </property>
  <property fmtid="{D5CDD505-2E9C-101B-9397-08002B2CF9AE}" pid="135" name="SignNumberOfSigner12">
    <vt:lpwstr/>
  </property>
  <property fmtid="{D5CDD505-2E9C-101B-9397-08002B2CF9AE}" pid="136" name="SignNumberOfSigner13">
    <vt:lpwstr/>
  </property>
  <property fmtid="{D5CDD505-2E9C-101B-9397-08002B2CF9AE}" pid="137" name="SignNumberOfSigner14">
    <vt:lpwstr/>
  </property>
  <property fmtid="{D5CDD505-2E9C-101B-9397-08002B2CF9AE}" pid="138" name="SignNumberOfSigner15">
    <vt:lpwstr/>
  </property>
  <property fmtid="{D5CDD505-2E9C-101B-9397-08002B2CF9AE}" pid="139" name="SignNumberOfSigner16">
    <vt:lpwstr/>
  </property>
  <property fmtid="{D5CDD505-2E9C-101B-9397-08002B2CF9AE}" pid="140" name="SignNumberOfSigner17">
    <vt:lpwstr/>
  </property>
  <property fmtid="{D5CDD505-2E9C-101B-9397-08002B2CF9AE}" pid="141" name="SignNumberOfSigner18">
    <vt:lpwstr/>
  </property>
  <property fmtid="{D5CDD505-2E9C-101B-9397-08002B2CF9AE}" pid="142" name="SignNumberOfSigner19">
    <vt:lpwstr/>
  </property>
  <property fmtid="{D5CDD505-2E9C-101B-9397-08002B2CF9AE}" pid="143" name="SignNumberOfSigner2">
    <vt:lpwstr/>
  </property>
  <property fmtid="{D5CDD505-2E9C-101B-9397-08002B2CF9AE}" pid="144" name="SignNumberOfSigner3">
    <vt:lpwstr/>
  </property>
  <property fmtid="{D5CDD505-2E9C-101B-9397-08002B2CF9AE}" pid="145" name="SignNumberOfSigner4">
    <vt:lpwstr/>
  </property>
  <property fmtid="{D5CDD505-2E9C-101B-9397-08002B2CF9AE}" pid="146" name="SignNumberOfSigner5">
    <vt:lpwstr/>
  </property>
  <property fmtid="{D5CDD505-2E9C-101B-9397-08002B2CF9AE}" pid="147" name="SignNumberOfSigner6">
    <vt:lpwstr/>
  </property>
  <property fmtid="{D5CDD505-2E9C-101B-9397-08002B2CF9AE}" pid="148" name="SignNumberOfSigner7">
    <vt:lpwstr/>
  </property>
  <property fmtid="{D5CDD505-2E9C-101B-9397-08002B2CF9AE}" pid="149" name="SignNumberOfSigner8">
    <vt:lpwstr/>
  </property>
  <property fmtid="{D5CDD505-2E9C-101B-9397-08002B2CF9AE}" pid="150" name="SignNumberOfSigner9">
    <vt:lpwstr/>
  </property>
  <property fmtid="{D5CDD505-2E9C-101B-9397-08002B2CF9AE}" pid="151" name="SignOfSenderEnd">
    <vt:lpwstr> </vt:lpwstr>
  </property>
  <property fmtid="{D5CDD505-2E9C-101B-9397-08002B2CF9AE}" pid="152" name="SignOfSenderStart">
    <vt:lpwstr> </vt:lpwstr>
  </property>
  <property fmtid="{D5CDD505-2E9C-101B-9397-08002B2CF9AE}" pid="153" name="SignOfSignerEnd0">
    <vt:lpwstr> </vt:lpwstr>
  </property>
  <property fmtid="{D5CDD505-2E9C-101B-9397-08002B2CF9AE}" pid="154" name="SignOfSignerEnd1">
    <vt:lpwstr> </vt:lpwstr>
  </property>
  <property fmtid="{D5CDD505-2E9C-101B-9397-08002B2CF9AE}" pid="155" name="SignOfSignerEnd10">
    <vt:lpwstr> </vt:lpwstr>
  </property>
  <property fmtid="{D5CDD505-2E9C-101B-9397-08002B2CF9AE}" pid="156" name="SignOfSignerEnd11">
    <vt:lpwstr> </vt:lpwstr>
  </property>
  <property fmtid="{D5CDD505-2E9C-101B-9397-08002B2CF9AE}" pid="157" name="SignOfSignerEnd12">
    <vt:lpwstr> </vt:lpwstr>
  </property>
  <property fmtid="{D5CDD505-2E9C-101B-9397-08002B2CF9AE}" pid="158" name="SignOfSignerEnd13">
    <vt:lpwstr> </vt:lpwstr>
  </property>
  <property fmtid="{D5CDD505-2E9C-101B-9397-08002B2CF9AE}" pid="159" name="SignOfSignerEnd14">
    <vt:lpwstr> </vt:lpwstr>
  </property>
  <property fmtid="{D5CDD505-2E9C-101B-9397-08002B2CF9AE}" pid="160" name="SignOfSignerEnd15">
    <vt:lpwstr> </vt:lpwstr>
  </property>
  <property fmtid="{D5CDD505-2E9C-101B-9397-08002B2CF9AE}" pid="161" name="SignOfSignerEnd16">
    <vt:lpwstr> </vt:lpwstr>
  </property>
  <property fmtid="{D5CDD505-2E9C-101B-9397-08002B2CF9AE}" pid="162" name="SignOfSignerEnd17">
    <vt:lpwstr> </vt:lpwstr>
  </property>
  <property fmtid="{D5CDD505-2E9C-101B-9397-08002B2CF9AE}" pid="163" name="SignOfSignerEnd18">
    <vt:lpwstr> </vt:lpwstr>
  </property>
  <property fmtid="{D5CDD505-2E9C-101B-9397-08002B2CF9AE}" pid="164" name="SignOfSignerEnd19">
    <vt:lpwstr> </vt:lpwstr>
  </property>
  <property fmtid="{D5CDD505-2E9C-101B-9397-08002B2CF9AE}" pid="165" name="SignOfSignerEnd2">
    <vt:lpwstr> </vt:lpwstr>
  </property>
  <property fmtid="{D5CDD505-2E9C-101B-9397-08002B2CF9AE}" pid="166" name="SignOfSignerEnd3">
    <vt:lpwstr> </vt:lpwstr>
  </property>
  <property fmtid="{D5CDD505-2E9C-101B-9397-08002B2CF9AE}" pid="167" name="SignOfSignerEnd4">
    <vt:lpwstr> </vt:lpwstr>
  </property>
  <property fmtid="{D5CDD505-2E9C-101B-9397-08002B2CF9AE}" pid="168" name="SignOfSignerEnd5">
    <vt:lpwstr> </vt:lpwstr>
  </property>
  <property fmtid="{D5CDD505-2E9C-101B-9397-08002B2CF9AE}" pid="169" name="SignOfSignerEnd6">
    <vt:lpwstr> </vt:lpwstr>
  </property>
  <property fmtid="{D5CDD505-2E9C-101B-9397-08002B2CF9AE}" pid="170" name="SignOfSignerEnd7">
    <vt:lpwstr> </vt:lpwstr>
  </property>
  <property fmtid="{D5CDD505-2E9C-101B-9397-08002B2CF9AE}" pid="171" name="SignOfSignerEnd8">
    <vt:lpwstr> </vt:lpwstr>
  </property>
  <property fmtid="{D5CDD505-2E9C-101B-9397-08002B2CF9AE}" pid="172" name="SignOfSignerEnd9">
    <vt:lpwstr> </vt:lpwstr>
  </property>
  <property fmtid="{D5CDD505-2E9C-101B-9397-08002B2CF9AE}" pid="173" name="SignOfSignerStart0">
    <vt:lpwstr> </vt:lpwstr>
  </property>
  <property fmtid="{D5CDD505-2E9C-101B-9397-08002B2CF9AE}" pid="174" name="SignOfSignerStart1">
    <vt:lpwstr> </vt:lpwstr>
  </property>
  <property fmtid="{D5CDD505-2E9C-101B-9397-08002B2CF9AE}" pid="175" name="SignOfSignerStart10">
    <vt:lpwstr> </vt:lpwstr>
  </property>
  <property fmtid="{D5CDD505-2E9C-101B-9397-08002B2CF9AE}" pid="176" name="SignOfSignerStart11">
    <vt:lpwstr> </vt:lpwstr>
  </property>
  <property fmtid="{D5CDD505-2E9C-101B-9397-08002B2CF9AE}" pid="177" name="SignOfSignerStart12">
    <vt:lpwstr> </vt:lpwstr>
  </property>
  <property fmtid="{D5CDD505-2E9C-101B-9397-08002B2CF9AE}" pid="178" name="SignOfSignerStart13">
    <vt:lpwstr> </vt:lpwstr>
  </property>
  <property fmtid="{D5CDD505-2E9C-101B-9397-08002B2CF9AE}" pid="179" name="SignOfSignerStart14">
    <vt:lpwstr> </vt:lpwstr>
  </property>
  <property fmtid="{D5CDD505-2E9C-101B-9397-08002B2CF9AE}" pid="180" name="SignOfSignerStart15">
    <vt:lpwstr> </vt:lpwstr>
  </property>
  <property fmtid="{D5CDD505-2E9C-101B-9397-08002B2CF9AE}" pid="181" name="SignOfSignerStart16">
    <vt:lpwstr> </vt:lpwstr>
  </property>
  <property fmtid="{D5CDD505-2E9C-101B-9397-08002B2CF9AE}" pid="182" name="SignOfSignerStart17">
    <vt:lpwstr> </vt:lpwstr>
  </property>
  <property fmtid="{D5CDD505-2E9C-101B-9397-08002B2CF9AE}" pid="183" name="SignOfSignerStart18">
    <vt:lpwstr> </vt:lpwstr>
  </property>
  <property fmtid="{D5CDD505-2E9C-101B-9397-08002B2CF9AE}" pid="184" name="SignOfSignerStart19">
    <vt:lpwstr> </vt:lpwstr>
  </property>
  <property fmtid="{D5CDD505-2E9C-101B-9397-08002B2CF9AE}" pid="185" name="SignOfSignerStart2">
    <vt:lpwstr> </vt:lpwstr>
  </property>
  <property fmtid="{D5CDD505-2E9C-101B-9397-08002B2CF9AE}" pid="186" name="SignOfSignerStart3">
    <vt:lpwstr> </vt:lpwstr>
  </property>
  <property fmtid="{D5CDD505-2E9C-101B-9397-08002B2CF9AE}" pid="187" name="SignOfSignerStart4">
    <vt:lpwstr> </vt:lpwstr>
  </property>
  <property fmtid="{D5CDD505-2E9C-101B-9397-08002B2CF9AE}" pid="188" name="SignOfSignerStart5">
    <vt:lpwstr> </vt:lpwstr>
  </property>
  <property fmtid="{D5CDD505-2E9C-101B-9397-08002B2CF9AE}" pid="189" name="SignOfSignerStart6">
    <vt:lpwstr> </vt:lpwstr>
  </property>
  <property fmtid="{D5CDD505-2E9C-101B-9397-08002B2CF9AE}" pid="190" name="SignOfSignerStart7">
    <vt:lpwstr> </vt:lpwstr>
  </property>
  <property fmtid="{D5CDD505-2E9C-101B-9397-08002B2CF9AE}" pid="191" name="SignOfSignerStart8">
    <vt:lpwstr> </vt:lpwstr>
  </property>
  <property fmtid="{D5CDD505-2E9C-101B-9397-08002B2CF9AE}" pid="192" name="SignOfSignerStart9">
    <vt:lpwstr> </vt:lpwstr>
  </property>
  <property fmtid="{D5CDD505-2E9C-101B-9397-08002B2CF9AE}" pid="193" name="SignsArea">
    <vt:lpwstr> </vt:lpwstr>
  </property>
  <property fmtid="{D5CDD505-2E9C-101B-9397-08002B2CF9AE}" pid="194" name="SignsEnd">
    <vt:lpwstr> </vt:lpwstr>
  </property>
  <property fmtid="{D5CDD505-2E9C-101B-9397-08002B2CF9AE}" pid="195" name="SignsStart">
    <vt:lpwstr> </vt:lpwstr>
  </property>
  <property fmtid="{D5CDD505-2E9C-101B-9397-08002B2CF9AE}" pid="196" name="Slogan">
    <vt:lpwstr>جهش توليد</vt:lpwstr>
  </property>
  <property fmtid="{D5CDD505-2E9C-101B-9397-08002B2CF9AE}" pid="197" name="TransferType">
    <vt:lpwstr>سيستم مكاتبات</vt:lpwstr>
  </property>
  <property fmtid="{D5CDD505-2E9C-101B-9397-08002B2CF9AE}" pid="198" name="Version">
    <vt:lpwstr>اصل</vt:lpwstr>
  </property>
</Properties>
</file>