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A269" w14:textId="753CEA78" w:rsidR="006B58E6" w:rsidRPr="006B58E6" w:rsidRDefault="00991065" w:rsidP="00991065">
      <w:pPr>
        <w:bidi/>
        <w:ind w:left="-563"/>
        <w:jc w:val="center"/>
        <w:rPr>
          <w:rFonts w:cs="2  Titr"/>
          <w:b/>
          <w:bCs/>
          <w:sz w:val="26"/>
          <w:szCs w:val="26"/>
          <w:lang w:bidi="fa-IR"/>
        </w:rPr>
      </w:pPr>
      <w:r>
        <w:rPr>
          <w:rFonts w:cs="2  Titr" w:hint="cs"/>
          <w:b/>
          <w:bCs/>
          <w:sz w:val="26"/>
          <w:szCs w:val="26"/>
          <w:rtl/>
          <w:lang w:bidi="fa-IR"/>
        </w:rPr>
        <w:t xml:space="preserve">دومین </w:t>
      </w:r>
      <w:r w:rsidR="006B58E6" w:rsidRPr="006B58E6">
        <w:rPr>
          <w:rFonts w:cs="2  Titr" w:hint="cs"/>
          <w:b/>
          <w:bCs/>
          <w:sz w:val="26"/>
          <w:szCs w:val="26"/>
          <w:rtl/>
          <w:lang w:bidi="fa-IR"/>
        </w:rPr>
        <w:t>صورتجلسه رصد و پایش اطلاعات سامانه جامع تجارت مورخ 18/02/1400</w:t>
      </w:r>
    </w:p>
    <w:p w14:paraId="1F726926" w14:textId="77777777" w:rsidR="003F01E9" w:rsidRDefault="006B58E6" w:rsidP="003F01E9">
      <w:pPr>
        <w:bidi/>
        <w:ind w:left="-421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با 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به دعوت به جلسه شماره 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>5459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/400/370مورخ 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>12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/02/1400 با موضوع مشکلات موجود در ثبت اطلاعات کالاهای اساسی(به ویژه روغن نباتی) در سامانه جامع تجارت و در راستای رفع مشکلات و موانع و بالا بردن میزان شفافیت در سامانه مذکور، 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 xml:space="preserve">دومین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جلسه با حضور امضاءک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 xml:space="preserve">نندگان فهرست پیوست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تشکیل 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>گردید .</w:t>
      </w:r>
      <w:r w:rsidR="004C5B2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 xml:space="preserve">بر اساس اطلاعات 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>و گزارش ارائه شده از ناحیه نماینده محترم مرکز توسع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>ه تجارت الکترونیکی،روند تکمیل اطلاعات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 xml:space="preserve"> از سوی بخش</w:t>
      </w:r>
      <w:r w:rsidR="00CB74B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>های مربوطه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 xml:space="preserve"> رو به بهبود می باشد</w:t>
      </w:r>
      <w:r w:rsidR="009E601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 xml:space="preserve">و برخی چالشها در این زمینه مطرح گردید که ضمن تاکید مجدد </w:t>
      </w:r>
      <w:r w:rsidR="00CB74B1">
        <w:rPr>
          <w:rFonts w:cs="B Nazanin" w:hint="cs"/>
          <w:b/>
          <w:bCs/>
          <w:sz w:val="26"/>
          <w:szCs w:val="26"/>
          <w:rtl/>
          <w:lang w:bidi="fa-IR"/>
        </w:rPr>
        <w:t>بر</w:t>
      </w:r>
      <w:r w:rsidR="00C8453B">
        <w:rPr>
          <w:rFonts w:cs="B Nazanin" w:hint="cs"/>
          <w:b/>
          <w:bCs/>
          <w:sz w:val="26"/>
          <w:szCs w:val="26"/>
          <w:rtl/>
          <w:lang w:bidi="fa-IR"/>
        </w:rPr>
        <w:t>اینکه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کلیه فعالین مکلفند نسبت به </w:t>
      </w:r>
      <w:r w:rsidR="004C5B2C">
        <w:rPr>
          <w:rFonts w:cs="B Nazanin" w:hint="cs"/>
          <w:b/>
          <w:bCs/>
          <w:sz w:val="26"/>
          <w:szCs w:val="26"/>
          <w:rtl/>
          <w:lang w:bidi="fa-IR"/>
        </w:rPr>
        <w:t xml:space="preserve">ثبت اطلاعات در 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 xml:space="preserve">سامانه اقدام نمایند و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در صورت عدم ثبت اطلاعات، رصد و پایش انجام و نسبت به برخورد قانونی و قطع سهمیه عوامل تولید و توزیع اقدامات لازم به عمل خواهد آمد</w:t>
      </w:r>
      <w:r w:rsidR="00991065">
        <w:rPr>
          <w:rFonts w:cs="B Nazanin" w:hint="cs"/>
          <w:b/>
          <w:bCs/>
          <w:sz w:val="26"/>
          <w:szCs w:val="26"/>
          <w:rtl/>
          <w:lang w:bidi="fa-IR"/>
        </w:rPr>
        <w:t xml:space="preserve"> مقرر شد :</w:t>
      </w:r>
    </w:p>
    <w:p w14:paraId="5822ED2A" w14:textId="2AEBFAC4" w:rsidR="003F01E9" w:rsidRDefault="003F01E9" w:rsidP="003F01E9">
      <w:pPr>
        <w:pStyle w:val="ListParagraph"/>
        <w:numPr>
          <w:ilvl w:val="0"/>
          <w:numId w:val="4"/>
        </w:numPr>
        <w:tabs>
          <w:tab w:val="left" w:pos="8288"/>
        </w:tabs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اطلاعات هر کدام از زنجیره های موجود (شرکت بازرگانی دولتی ایران، واحدهای تولیدی، شرکت های پخش، فروشگاه های زنجیره ای ، بنکداری و ...) در سامانه توسط کلیه بخش ها مجددا مورد رصد و پایش قرار گرفته و نسبت به تکمیل و تصحیح نقش فعالین اقدام و</w:t>
      </w:r>
      <w:r w:rsidRPr="003353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حداکثر تا پایان وقت اداری روز یکشنبه مورخ 19/02/1400 نتیجه به سازمان حمایت نیز منعکس گردد.</w:t>
      </w:r>
    </w:p>
    <w:p w14:paraId="68B4E611" w14:textId="7ED1B3D0" w:rsidR="003F01E9" w:rsidRDefault="003F01E9" w:rsidP="003F01E9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برخی موارد مغایر موجود در سامانه که حاکی از اشتباه در نحوه ثبت و اختلافات آماری می باشد حداکثر تا فردا توسط هریک از بخشها اصلاح گردد </w:t>
      </w:r>
    </w:p>
    <w:p w14:paraId="4DEC27E6" w14:textId="7A5E8A91" w:rsidR="003F01E9" w:rsidRDefault="002F591A" w:rsidP="003F01E9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با توجه به اینکه صرفاً</w:t>
      </w:r>
      <w:r w:rsidR="003F01E9">
        <w:rPr>
          <w:rFonts w:cs="B Nazanin" w:hint="cs"/>
          <w:b/>
          <w:bCs/>
          <w:sz w:val="26"/>
          <w:szCs w:val="26"/>
          <w:rtl/>
          <w:lang w:bidi="fa-IR"/>
        </w:rPr>
        <w:t xml:space="preserve"> 13 فروشگاه زنجیره ای در سامانه ثبت اطلاعات نموده اند مقرر شد تا فردا 19/2/1400 اتحادیه مربوطه نسبت به تکمیل اطلاعات اقدام نماید بدیهی است عدم اقدام در مهلت مقرر منجر به برخورد قانونی با فروشگاه هایی که  ثبت نام نکرده و اطلاعات خود را درج ننموده اند خواهد شد </w:t>
      </w:r>
    </w:p>
    <w:p w14:paraId="371C0969" w14:textId="44BEC9F0" w:rsidR="003F01E9" w:rsidRDefault="003F01E9" w:rsidP="003F01E9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از آنجاییکه برخی فروشگاه های زنجیره ای علیرغم دارا بودن شعب متعدد صرفا میزان تحویل و توزیع خود را در سامانه بر اساس 1 شعبه </w:t>
      </w:r>
      <w:r w:rsidR="00D01321">
        <w:rPr>
          <w:rFonts w:cs="B Nazanin" w:hint="cs"/>
          <w:b/>
          <w:bCs/>
          <w:sz w:val="26"/>
          <w:szCs w:val="26"/>
          <w:rtl/>
          <w:lang w:bidi="fa-IR"/>
        </w:rPr>
        <w:t xml:space="preserve">ثبت کرده اند مقرر شد در صورت عدم تکمیل اطلاعات هر شعبه تا 19/2/1400  برخورد قانونی در این خصوص صورت گیرد </w:t>
      </w:r>
    </w:p>
    <w:p w14:paraId="074D9578" w14:textId="77777777" w:rsidR="002F591A" w:rsidRDefault="00D01321" w:rsidP="002F591A">
      <w:pPr>
        <w:pStyle w:val="ListParagraph"/>
        <w:numPr>
          <w:ilvl w:val="0"/>
          <w:numId w:val="4"/>
        </w:numPr>
        <w:bidi/>
        <w:jc w:val="lowKashida"/>
        <w:rPr>
          <w:rFonts w:cs="B Nazanin" w:hint="cs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ضمن تاکید مجدد بر ثبت و تکمیل اطلاعات توسط تمامی بخشها مقرر شد تا هفته اینده چنانچه مطابق درصدهای زیر ثبت اطلاعات انجام نگردیده باشد با اعلام معاونت بازرگانی داخلی یا</w:t>
      </w:r>
      <w:r w:rsidR="002F591A" w:rsidRPr="002F591A">
        <w:rPr>
          <w:rFonts w:cs="B Nazanin"/>
          <w:b/>
          <w:bCs/>
          <w:sz w:val="26"/>
          <w:szCs w:val="26"/>
          <w:rtl/>
          <w:lang w:bidi="fa-IR"/>
        </w:rPr>
        <w:t>مرکز توسعه تجارت الکترونیکی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F01E9" w:rsidRPr="003F01E9">
        <w:rPr>
          <w:rFonts w:cs="B Nazanin" w:hint="cs"/>
          <w:b/>
          <w:bCs/>
          <w:sz w:val="26"/>
          <w:szCs w:val="26"/>
          <w:rtl/>
          <w:lang w:bidi="fa-IR"/>
        </w:rPr>
        <w:t>برخورد با عوامل مختلف ت</w:t>
      </w:r>
      <w:r w:rsidR="002F591A">
        <w:rPr>
          <w:rFonts w:cs="B Nazanin" w:hint="cs"/>
          <w:b/>
          <w:bCs/>
          <w:sz w:val="26"/>
          <w:szCs w:val="26"/>
          <w:rtl/>
          <w:lang w:bidi="fa-IR"/>
        </w:rPr>
        <w:t>ولید و توزیع در دستور کار قرار گیرد</w:t>
      </w:r>
    </w:p>
    <w:p w14:paraId="70A9EF56" w14:textId="77777777" w:rsidR="002F591A" w:rsidRDefault="002F591A" w:rsidP="002F591A">
      <w:pPr>
        <w:pStyle w:val="ListParagraph"/>
        <w:bidi/>
        <w:ind w:left="360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شرکت های تولیدی حداقل 90 درصد </w:t>
      </w:r>
    </w:p>
    <w:p w14:paraId="1DC74DFE" w14:textId="77777777" w:rsidR="002F591A" w:rsidRDefault="003F01E9" w:rsidP="002F591A">
      <w:pPr>
        <w:pStyle w:val="ListParagraph"/>
        <w:bidi/>
        <w:ind w:left="360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>شرکت های پخ</w:t>
      </w:r>
      <w:r w:rsidR="002F591A" w:rsidRPr="002F591A">
        <w:rPr>
          <w:rFonts w:cs="B Nazanin" w:hint="cs"/>
          <w:b/>
          <w:bCs/>
          <w:sz w:val="26"/>
          <w:szCs w:val="26"/>
          <w:rtl/>
          <w:lang w:bidi="fa-IR"/>
        </w:rPr>
        <w:t>ش حداقل</w:t>
      </w: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70 درصد</w:t>
      </w:r>
    </w:p>
    <w:p w14:paraId="2CCFB734" w14:textId="77777777" w:rsidR="002F591A" w:rsidRDefault="002F591A" w:rsidP="002F591A">
      <w:pPr>
        <w:pStyle w:val="ListParagraph"/>
        <w:bidi/>
        <w:ind w:left="360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>فروشگاه های زنجیره ای حداقل</w:t>
      </w:r>
      <w:r w:rsidR="003F01E9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80 درصد </w:t>
      </w:r>
    </w:p>
    <w:p w14:paraId="59EC855C" w14:textId="77777777" w:rsidR="002F591A" w:rsidRDefault="002F591A" w:rsidP="002F591A">
      <w:pPr>
        <w:pStyle w:val="ListParagraph"/>
        <w:bidi/>
        <w:ind w:left="360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>عمده فروشی(بنکداری) حداقل 90 درصد</w:t>
      </w:r>
    </w:p>
    <w:p w14:paraId="41417EBE" w14:textId="77777777" w:rsidR="002F591A" w:rsidRDefault="006B58E6" w:rsidP="002F591A">
      <w:pPr>
        <w:pStyle w:val="ListParagraph"/>
        <w:numPr>
          <w:ilvl w:val="0"/>
          <w:numId w:val="4"/>
        </w:numPr>
        <w:bidi/>
        <w:jc w:val="lowKashida"/>
        <w:rPr>
          <w:rFonts w:cs="B Nazanin" w:hint="cs"/>
          <w:b/>
          <w:bCs/>
          <w:sz w:val="26"/>
          <w:szCs w:val="26"/>
          <w:lang w:bidi="fa-IR"/>
        </w:rPr>
      </w:pP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مقرر گردید </w:t>
      </w:r>
      <w:r w:rsidR="004671B8" w:rsidRPr="002F591A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="00597DB9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71B8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طریق </w:t>
      </w: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>معاونت بازرگانی داخلی و مرکز توسعه تجارت الکترونیک</w:t>
      </w:r>
      <w:r w:rsidR="004671B8" w:rsidRPr="002F591A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فهرست </w:t>
      </w:r>
      <w:r w:rsidR="004671B8" w:rsidRPr="002F591A">
        <w:rPr>
          <w:rFonts w:cs="B Nazanin" w:hint="cs"/>
          <w:b/>
          <w:bCs/>
          <w:sz w:val="26"/>
          <w:szCs w:val="26"/>
          <w:rtl/>
          <w:lang w:bidi="fa-IR"/>
        </w:rPr>
        <w:t>کلیه واحدهای تولیدی، شرکت های پخش، فروشگاه های زنجیره ای و بنکداری به همه حلقه ها ارائه تا مورد بررسی</w:t>
      </w:r>
      <w:r w:rsid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مجدد </w:t>
      </w:r>
      <w:r w:rsidR="000D1EFF" w:rsidRPr="002F591A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4671B8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قرار گرفته و موارد مغایرت بصورت مکتوب </w:t>
      </w:r>
      <w:r w:rsidR="00991065" w:rsidRPr="002F591A">
        <w:rPr>
          <w:rFonts w:cs="B Nazanin" w:hint="cs"/>
          <w:b/>
          <w:bCs/>
          <w:sz w:val="26"/>
          <w:szCs w:val="26"/>
          <w:rtl/>
          <w:lang w:bidi="fa-IR"/>
        </w:rPr>
        <w:t>برای اصلاح به معاونت بازرگانی داخلی</w:t>
      </w:r>
      <w:r w:rsidR="004671B8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اعلام گردد.</w:t>
      </w:r>
    </w:p>
    <w:p w14:paraId="1A683636" w14:textId="08A8035D" w:rsidR="003F01E9" w:rsidRPr="002F591A" w:rsidRDefault="00597DB9" w:rsidP="002F591A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bookmarkEnd w:id="0"/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شرکت بازرگانی دولتی مکلف است نسبت به تکمیل و تأیید عدد نهایی </w:t>
      </w:r>
      <w:r w:rsidR="00991065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تحویل روغن </w:t>
      </w: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>در سامانه</w:t>
      </w:r>
      <w:r w:rsidR="00335330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اقدام و انجمن صنفی تولیدکنندگان نیز </w:t>
      </w:r>
      <w:r w:rsidR="00335330" w:rsidRPr="002F591A">
        <w:rPr>
          <w:rFonts w:cs="B Nazanin" w:hint="cs"/>
          <w:b/>
          <w:bCs/>
          <w:sz w:val="26"/>
          <w:szCs w:val="26"/>
          <w:rtl/>
          <w:lang w:bidi="fa-IR"/>
        </w:rPr>
        <w:t>ثبت اطلاعات واحدهای تولیدی</w:t>
      </w:r>
      <w:r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35330" w:rsidRPr="002F591A">
        <w:rPr>
          <w:rFonts w:cs="B Nazanin" w:hint="cs"/>
          <w:b/>
          <w:bCs/>
          <w:sz w:val="26"/>
          <w:szCs w:val="26"/>
          <w:rtl/>
          <w:lang w:bidi="fa-IR"/>
        </w:rPr>
        <w:t>را بر مبنای عدد اعلامی ش</w:t>
      </w:r>
      <w:r w:rsidR="002F591A" w:rsidRPr="002F591A">
        <w:rPr>
          <w:rFonts w:cs="B Nazanin" w:hint="cs"/>
          <w:b/>
          <w:bCs/>
          <w:sz w:val="26"/>
          <w:szCs w:val="26"/>
          <w:rtl/>
          <w:lang w:bidi="fa-IR"/>
        </w:rPr>
        <w:t xml:space="preserve">رکت فوق در سامانه ملاک قرار دهد و در صورت مغایرت موضوع را پیگیری نماید </w:t>
      </w:r>
    </w:p>
    <w:sectPr w:rsidR="003F01E9" w:rsidRPr="002F591A" w:rsidSect="003F01E9">
      <w:pgSz w:w="12240" w:h="15840"/>
      <w:pgMar w:top="993" w:right="1440" w:bottom="1440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AC695" w14:textId="77777777" w:rsidR="003F01E9" w:rsidRDefault="003F01E9" w:rsidP="00C8453B">
      <w:pPr>
        <w:spacing w:after="0" w:line="240" w:lineRule="auto"/>
      </w:pPr>
      <w:r>
        <w:separator/>
      </w:r>
    </w:p>
  </w:endnote>
  <w:endnote w:type="continuationSeparator" w:id="0">
    <w:p w14:paraId="52474C2C" w14:textId="77777777" w:rsidR="003F01E9" w:rsidRDefault="003F01E9" w:rsidP="00C8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8C73" w14:textId="77777777" w:rsidR="003F01E9" w:rsidRDefault="003F01E9" w:rsidP="00C8453B">
      <w:pPr>
        <w:spacing w:after="0" w:line="240" w:lineRule="auto"/>
      </w:pPr>
      <w:r>
        <w:separator/>
      </w:r>
    </w:p>
  </w:footnote>
  <w:footnote w:type="continuationSeparator" w:id="0">
    <w:p w14:paraId="02AF6959" w14:textId="77777777" w:rsidR="003F01E9" w:rsidRDefault="003F01E9" w:rsidP="00C8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5F6"/>
    <w:multiLevelType w:val="hybridMultilevel"/>
    <w:tmpl w:val="65689F82"/>
    <w:lvl w:ilvl="0" w:tplc="F5DA53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51"/>
    <w:multiLevelType w:val="hybridMultilevel"/>
    <w:tmpl w:val="7CD8F220"/>
    <w:lvl w:ilvl="0" w:tplc="06B6EDF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C70037D"/>
    <w:multiLevelType w:val="hybridMultilevel"/>
    <w:tmpl w:val="E1A87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872E6"/>
    <w:multiLevelType w:val="hybridMultilevel"/>
    <w:tmpl w:val="57D6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E6"/>
    <w:rsid w:val="000D1EFF"/>
    <w:rsid w:val="002F591A"/>
    <w:rsid w:val="00335330"/>
    <w:rsid w:val="003F01E9"/>
    <w:rsid w:val="004671B8"/>
    <w:rsid w:val="004C5B2C"/>
    <w:rsid w:val="0058455C"/>
    <w:rsid w:val="00597DB9"/>
    <w:rsid w:val="006B58E6"/>
    <w:rsid w:val="00991065"/>
    <w:rsid w:val="009E601C"/>
    <w:rsid w:val="00C8453B"/>
    <w:rsid w:val="00CB74B1"/>
    <w:rsid w:val="00CF4FEB"/>
    <w:rsid w:val="00D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2A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4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4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1B30-1A72-4D26-AE21-E17C2856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Ziaodin Mr. Emami</dc:creator>
  <cp:lastModifiedBy>Seyed Davoud Mr. Mousavi</cp:lastModifiedBy>
  <cp:revision>9</cp:revision>
  <dcterms:created xsi:type="dcterms:W3CDTF">2021-05-08T07:08:00Z</dcterms:created>
  <dcterms:modified xsi:type="dcterms:W3CDTF">2021-05-08T11:12:00Z</dcterms:modified>
</cp:coreProperties>
</file>